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9F5E" w14:textId="77777777" w:rsidR="00182719" w:rsidRPr="00951199" w:rsidRDefault="005F4FBB" w:rsidP="008C1D46">
      <w:pPr>
        <w:pStyle w:val="MainHdg"/>
        <w:jc w:val="left"/>
        <w:rPr>
          <w:rFonts w:ascii="Arial" w:hAnsi="Arial" w:cs="Arial"/>
          <w:b w:val="0"/>
          <w:spacing w:val="0"/>
          <w:sz w:val="20"/>
        </w:rPr>
      </w:pPr>
      <w:r w:rsidRPr="00951199">
        <w:rPr>
          <w:rFonts w:ascii="Arial" w:hAnsi="Arial" w:cs="Arial"/>
          <w:b w:val="0"/>
          <w:spacing w:val="0"/>
          <w:sz w:val="20"/>
        </w:rPr>
        <w:t>SECTION</w:t>
      </w:r>
      <w:r w:rsidR="00A56E78" w:rsidRPr="00951199">
        <w:rPr>
          <w:rFonts w:ascii="Arial" w:hAnsi="Arial" w:cs="Arial"/>
          <w:b w:val="0"/>
          <w:spacing w:val="0"/>
          <w:sz w:val="20"/>
        </w:rPr>
        <w:t xml:space="preserve"> </w:t>
      </w:r>
      <w:r w:rsidR="00BF0013" w:rsidRPr="00951199">
        <w:rPr>
          <w:rFonts w:ascii="Arial" w:hAnsi="Arial" w:cs="Arial"/>
          <w:b w:val="0"/>
          <w:spacing w:val="0"/>
          <w:sz w:val="20"/>
        </w:rPr>
        <w:t>23</w:t>
      </w:r>
      <w:r w:rsidR="007C087F" w:rsidRPr="00951199">
        <w:rPr>
          <w:rFonts w:ascii="Arial" w:hAnsi="Arial" w:cs="Arial"/>
          <w:b w:val="0"/>
          <w:spacing w:val="0"/>
          <w:sz w:val="20"/>
        </w:rPr>
        <w:t>37</w:t>
      </w:r>
      <w:r w:rsidR="00E63916" w:rsidRPr="00951199">
        <w:rPr>
          <w:rFonts w:ascii="Arial" w:hAnsi="Arial" w:cs="Arial"/>
          <w:b w:val="0"/>
          <w:spacing w:val="0"/>
          <w:sz w:val="20"/>
        </w:rPr>
        <w:t>13</w:t>
      </w:r>
      <w:r w:rsidR="003C3EB1" w:rsidRPr="00951199">
        <w:rPr>
          <w:rFonts w:ascii="Arial" w:hAnsi="Arial" w:cs="Arial"/>
          <w:b w:val="0"/>
          <w:spacing w:val="0"/>
          <w:sz w:val="20"/>
        </w:rPr>
        <w:t xml:space="preserve"> </w:t>
      </w:r>
      <w:r w:rsidR="00E63916" w:rsidRPr="00951199">
        <w:rPr>
          <w:rFonts w:ascii="Arial" w:hAnsi="Arial" w:cs="Arial"/>
          <w:b w:val="0"/>
          <w:spacing w:val="0"/>
          <w:sz w:val="20"/>
        </w:rPr>
        <w:t>–</w:t>
      </w:r>
      <w:r w:rsidR="003C3EB1" w:rsidRPr="00951199">
        <w:rPr>
          <w:rFonts w:ascii="Arial" w:hAnsi="Arial" w:cs="Arial"/>
          <w:b w:val="0"/>
          <w:spacing w:val="0"/>
          <w:sz w:val="20"/>
        </w:rPr>
        <w:t xml:space="preserve"> </w:t>
      </w:r>
      <w:r w:rsidR="00E63916" w:rsidRPr="00951199">
        <w:rPr>
          <w:rFonts w:ascii="Arial" w:hAnsi="Arial" w:cs="Arial"/>
          <w:b w:val="0"/>
          <w:spacing w:val="0"/>
          <w:sz w:val="20"/>
        </w:rPr>
        <w:t xml:space="preserve">GRILLES, REGISTERS, DIFFUSERS </w:t>
      </w:r>
    </w:p>
    <w:p w14:paraId="3757C618" w14:textId="77777777" w:rsidR="00224B4D" w:rsidRPr="00951199" w:rsidRDefault="00A4440C" w:rsidP="00224B4D">
      <w:pPr>
        <w:pStyle w:val="StyleHeading110pt"/>
        <w:spacing w:before="120"/>
        <w:rPr>
          <w:rFonts w:cs="Arial"/>
          <w:b w:val="0"/>
        </w:rPr>
      </w:pPr>
      <w:r w:rsidRPr="00951199">
        <w:rPr>
          <w:rFonts w:cs="Arial"/>
          <w:b w:val="0"/>
        </w:rPr>
        <w:t>GENERAL</w:t>
      </w:r>
    </w:p>
    <w:p w14:paraId="3D57649B" w14:textId="77777777" w:rsidR="00E63916" w:rsidRPr="00C5537E" w:rsidRDefault="00E63916" w:rsidP="00C5537E">
      <w:pPr>
        <w:pStyle w:val="StyleHeading210pt"/>
      </w:pPr>
      <w:r w:rsidRPr="00C5537E">
        <w:rPr>
          <w:color w:val="FF0000"/>
        </w:rPr>
        <w:t>TO STANDARD PART 1, ADD THE FOLLOWING</w:t>
      </w:r>
      <w:r w:rsidRPr="00C5537E">
        <w:t>:</w:t>
      </w:r>
    </w:p>
    <w:p w14:paraId="5CBB58A3" w14:textId="77777777" w:rsidR="00A4440C" w:rsidRPr="00C5537E" w:rsidRDefault="00E63916" w:rsidP="00C5537E">
      <w:pPr>
        <w:pStyle w:val="StyleHeading210pt"/>
      </w:pPr>
      <w:r w:rsidRPr="00C5537E">
        <w:t>1.X</w:t>
      </w:r>
      <w:r w:rsidRPr="00C5537E">
        <w:tab/>
      </w:r>
      <w:r w:rsidR="00A4440C" w:rsidRPr="00C5537E">
        <w:t xml:space="preserve">DELIVERY, STORAGE AND HANDLING </w:t>
      </w:r>
    </w:p>
    <w:p w14:paraId="1A444640" w14:textId="77777777" w:rsidR="00A4440C" w:rsidRPr="00951199" w:rsidRDefault="00A4440C" w:rsidP="000E566C">
      <w:pPr>
        <w:pStyle w:val="Header"/>
        <w:widowControl/>
        <w:numPr>
          <w:ilvl w:val="0"/>
          <w:numId w:val="8"/>
        </w:numPr>
        <w:tabs>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951199">
        <w:rPr>
          <w:rFonts w:ascii="Arial" w:hAnsi="Arial" w:cs="Arial"/>
          <w:bCs/>
          <w:sz w:val="20"/>
        </w:rPr>
        <w:t>Deliver ceiling components to project site in original, unopened packages and store them in fully enclosed space where they will be protected against damage from moisture, direct sunlight, surface contamination or other causes.</w:t>
      </w:r>
    </w:p>
    <w:p w14:paraId="03D11A60" w14:textId="77777777" w:rsidR="00D025E0" w:rsidRPr="00951199" w:rsidRDefault="00D025E0" w:rsidP="000E566C">
      <w:pPr>
        <w:pStyle w:val="Header"/>
        <w:widowControl/>
        <w:numPr>
          <w:ilvl w:val="0"/>
          <w:numId w:val="8"/>
        </w:numPr>
        <w:tabs>
          <w:tab w:val="clear" w:pos="4860"/>
          <w:tab w:val="clear" w:pos="9720"/>
          <w:tab w:val="left" w:pos="1440"/>
          <w:tab w:val="left" w:pos="6660"/>
          <w:tab w:val="right" w:pos="8640"/>
        </w:tabs>
        <w:suppressAutoHyphens w:val="0"/>
        <w:spacing w:after="240" w:line="240" w:lineRule="exact"/>
        <w:ind w:hanging="720"/>
        <w:rPr>
          <w:rFonts w:ascii="Arial" w:hAnsi="Arial" w:cs="Arial"/>
          <w:sz w:val="20"/>
        </w:rPr>
      </w:pPr>
      <w:r w:rsidRPr="00951199">
        <w:rPr>
          <w:rFonts w:ascii="Arial" w:hAnsi="Arial" w:cs="Arial"/>
          <w:bCs/>
          <w:sz w:val="20"/>
        </w:rPr>
        <w:t>H</w:t>
      </w:r>
      <w:r w:rsidR="005175FA" w:rsidRPr="00951199">
        <w:rPr>
          <w:rFonts w:ascii="Arial" w:hAnsi="Arial" w:cs="Arial"/>
          <w:bCs/>
          <w:sz w:val="20"/>
        </w:rPr>
        <w:t>andle carefully to avoid damaging components in any way.</w:t>
      </w:r>
      <w:r w:rsidRPr="00951199">
        <w:rPr>
          <w:rFonts w:ascii="Arial" w:hAnsi="Arial" w:cs="Arial"/>
          <w:sz w:val="20"/>
        </w:rPr>
        <w:t xml:space="preserve"> </w:t>
      </w:r>
    </w:p>
    <w:p w14:paraId="07ED7A58" w14:textId="77777777" w:rsidR="001C7E4B" w:rsidRPr="00951199" w:rsidRDefault="00905721" w:rsidP="00D025E0">
      <w:pPr>
        <w:pStyle w:val="Header"/>
        <w:widowControl/>
        <w:tabs>
          <w:tab w:val="clear" w:pos="4860"/>
          <w:tab w:val="clear" w:pos="9720"/>
          <w:tab w:val="left" w:pos="1440"/>
          <w:tab w:val="left" w:pos="6660"/>
          <w:tab w:val="right" w:pos="8640"/>
        </w:tabs>
        <w:suppressAutoHyphens w:val="0"/>
        <w:spacing w:after="240" w:line="240" w:lineRule="exact"/>
        <w:rPr>
          <w:rFonts w:ascii="Arial" w:hAnsi="Arial" w:cs="Arial"/>
          <w:sz w:val="20"/>
        </w:rPr>
      </w:pPr>
      <w:r w:rsidRPr="00951199">
        <w:rPr>
          <w:rFonts w:ascii="Arial" w:hAnsi="Arial" w:cs="Arial"/>
          <w:sz w:val="20"/>
        </w:rPr>
        <w:t xml:space="preserve">PART 2 - </w:t>
      </w:r>
      <w:r w:rsidR="005F4FBB" w:rsidRPr="00951199">
        <w:rPr>
          <w:rFonts w:ascii="Arial" w:hAnsi="Arial" w:cs="Arial"/>
          <w:sz w:val="20"/>
        </w:rPr>
        <w:t>PRODUCTS</w:t>
      </w:r>
    </w:p>
    <w:p w14:paraId="3C7B2E8D" w14:textId="77777777" w:rsidR="00081C4D" w:rsidRDefault="00081C4D" w:rsidP="00081C4D">
      <w:pPr>
        <w:widowControl/>
        <w:spacing w:after="240" w:line="240" w:lineRule="exact"/>
        <w:rPr>
          <w:rFonts w:ascii="Arial" w:hAnsi="Arial" w:cs="Arial"/>
          <w:sz w:val="20"/>
        </w:rPr>
      </w:pPr>
      <w:r>
        <w:rPr>
          <w:rFonts w:ascii="Arial" w:hAnsi="Arial" w:cs="Arial"/>
          <w:sz w:val="20"/>
        </w:rPr>
        <w:t>2.1</w:t>
      </w:r>
      <w:r>
        <w:rPr>
          <w:rFonts w:ascii="Arial" w:hAnsi="Arial" w:cs="Arial"/>
          <w:sz w:val="20"/>
        </w:rPr>
        <w:tab/>
        <w:t>LAMINAR FLOW DIFFUSERS</w:t>
      </w:r>
    </w:p>
    <w:p w14:paraId="5CB5B3FC" w14:textId="77777777" w:rsidR="00081C4D" w:rsidRPr="00C6249F" w:rsidRDefault="00081C4D" w:rsidP="00081C4D">
      <w:pPr>
        <w:widowControl/>
        <w:numPr>
          <w:ilvl w:val="0"/>
          <w:numId w:val="12"/>
        </w:numPr>
        <w:tabs>
          <w:tab w:val="left" w:pos="1440"/>
        </w:tabs>
        <w:spacing w:after="240" w:line="240" w:lineRule="exact"/>
        <w:ind w:left="1440" w:hanging="720"/>
        <w:rPr>
          <w:rFonts w:ascii="Arial" w:hAnsi="Arial" w:cs="Arial"/>
          <w:sz w:val="20"/>
        </w:rPr>
      </w:pPr>
      <w:r w:rsidRPr="0092697B">
        <w:rPr>
          <w:rFonts w:ascii="Arial" w:hAnsi="Arial" w:cs="Arial"/>
          <w:sz w:val="20"/>
        </w:rPr>
        <w:t>D</w:t>
      </w:r>
      <w:r w:rsidRPr="0092697B">
        <w:rPr>
          <w:rFonts w:ascii="Arial" w:hAnsi="Arial" w:cs="Arial"/>
          <w:bCs/>
          <w:sz w:val="20"/>
        </w:rPr>
        <w:t xml:space="preserve">iffuser </w:t>
      </w:r>
      <w:r w:rsidRPr="0092697B">
        <w:rPr>
          <w:rFonts w:ascii="Arial" w:hAnsi="Arial" w:cs="Arial"/>
          <w:sz w:val="20"/>
        </w:rPr>
        <w:t>shall be ASHRAE Group E, non-aspirating laminar flow type in accordance with ASHRAE Standard 170 for Operating Rooms</w:t>
      </w:r>
      <w:r w:rsidRPr="0092697B">
        <w:rPr>
          <w:rFonts w:ascii="Arial" w:hAnsi="Arial" w:cs="Arial"/>
          <w:bCs/>
          <w:sz w:val="20"/>
        </w:rPr>
        <w:t>.</w:t>
      </w:r>
    </w:p>
    <w:p w14:paraId="41C69F71" w14:textId="77777777" w:rsidR="00081C4D" w:rsidRDefault="00081C4D" w:rsidP="00081C4D">
      <w:pPr>
        <w:widowControl/>
        <w:numPr>
          <w:ilvl w:val="0"/>
          <w:numId w:val="12"/>
        </w:numPr>
        <w:tabs>
          <w:tab w:val="left" w:pos="1440"/>
        </w:tabs>
        <w:spacing w:after="240" w:line="240" w:lineRule="exact"/>
        <w:ind w:left="1440" w:hanging="720"/>
        <w:rPr>
          <w:rFonts w:ascii="Arial" w:hAnsi="Arial" w:cs="Arial"/>
          <w:sz w:val="20"/>
        </w:rPr>
      </w:pPr>
      <w:r w:rsidRPr="007D62E7">
        <w:rPr>
          <w:rFonts w:ascii="Arial" w:hAnsi="Arial" w:cs="Arial"/>
          <w:sz w:val="20"/>
        </w:rPr>
        <w:t>Provide aluminum laminar flow diffuser modules (L</w:t>
      </w:r>
      <w:r>
        <w:rPr>
          <w:rFonts w:ascii="Arial" w:hAnsi="Arial" w:cs="Arial"/>
          <w:sz w:val="20"/>
        </w:rPr>
        <w:t>FD</w:t>
      </w:r>
      <w:r w:rsidRPr="007D62E7">
        <w:rPr>
          <w:rFonts w:ascii="Arial" w:hAnsi="Arial" w:cs="Arial"/>
          <w:sz w:val="20"/>
        </w:rPr>
        <w:t xml:space="preserve">) to supply non-aspirating air where shown on the </w:t>
      </w:r>
      <w:r>
        <w:rPr>
          <w:rFonts w:ascii="Arial" w:hAnsi="Arial" w:cs="Arial"/>
          <w:sz w:val="20"/>
        </w:rPr>
        <w:t>contract documents.</w:t>
      </w:r>
    </w:p>
    <w:p w14:paraId="7BDF842B" w14:textId="77777777" w:rsidR="00081C4D" w:rsidRPr="003E2867" w:rsidRDefault="00081C4D" w:rsidP="00081C4D">
      <w:pPr>
        <w:widowControl/>
        <w:numPr>
          <w:ilvl w:val="0"/>
          <w:numId w:val="12"/>
        </w:numPr>
        <w:spacing w:after="240" w:line="240" w:lineRule="exact"/>
        <w:ind w:left="1440" w:hanging="720"/>
        <w:rPr>
          <w:rFonts w:ascii="Arial" w:hAnsi="Arial" w:cs="Arial"/>
          <w:sz w:val="20"/>
        </w:rPr>
      </w:pPr>
      <w:r w:rsidRPr="003E2867">
        <w:rPr>
          <w:rFonts w:ascii="Arial" w:hAnsi="Arial" w:cs="Arial"/>
          <w:sz w:val="20"/>
        </w:rPr>
        <w:t xml:space="preserve">Laminar diffusers shall utilize a two-chamber plenum design to deliver air to the space with zero aspiration at the face of the perforated plate. Air shall enter the initial plenum through an inlet collar and inverse conical balancing mechanism.  The balancing mechanism shall be adjustable through the plenum via an adjustable screw from the room side. </w:t>
      </w:r>
    </w:p>
    <w:p w14:paraId="48DE68D2" w14:textId="45960F88" w:rsidR="00081C4D" w:rsidRDefault="00081C4D" w:rsidP="00081C4D">
      <w:pPr>
        <w:widowControl/>
        <w:numPr>
          <w:ilvl w:val="0"/>
          <w:numId w:val="12"/>
        </w:numPr>
        <w:spacing w:after="240" w:line="240" w:lineRule="exact"/>
        <w:ind w:left="1440" w:hanging="720"/>
        <w:rPr>
          <w:rFonts w:ascii="Arial" w:hAnsi="Arial" w:cs="Arial"/>
          <w:sz w:val="20"/>
        </w:rPr>
      </w:pPr>
      <w:r>
        <w:rPr>
          <w:rFonts w:ascii="Arial" w:hAnsi="Arial" w:cs="Arial"/>
          <w:sz w:val="20"/>
        </w:rPr>
        <w:t>M</w:t>
      </w:r>
      <w:r w:rsidRPr="007D62E7">
        <w:rPr>
          <w:rFonts w:ascii="Arial" w:hAnsi="Arial" w:cs="Arial"/>
          <w:sz w:val="20"/>
        </w:rPr>
        <w:t xml:space="preserve">anufacturer’s published performance data for 24” x 48“ nom. </w:t>
      </w:r>
      <w:r>
        <w:rPr>
          <w:rFonts w:ascii="Arial" w:hAnsi="Arial" w:cs="Arial"/>
          <w:sz w:val="20"/>
        </w:rPr>
        <w:t>s</w:t>
      </w:r>
      <w:r w:rsidRPr="007D62E7">
        <w:rPr>
          <w:rFonts w:ascii="Arial" w:hAnsi="Arial" w:cs="Arial"/>
          <w:sz w:val="20"/>
        </w:rPr>
        <w:t>ize</w:t>
      </w:r>
      <w:r>
        <w:rPr>
          <w:rFonts w:ascii="Arial" w:hAnsi="Arial" w:cs="Arial"/>
          <w:sz w:val="20"/>
        </w:rPr>
        <w:t xml:space="preserve"> with </w:t>
      </w:r>
      <w:r w:rsidR="00373267">
        <w:rPr>
          <w:rFonts w:ascii="Arial" w:hAnsi="Arial" w:cs="Arial"/>
          <w:sz w:val="20"/>
        </w:rPr>
        <w:t>10</w:t>
      </w:r>
      <w:r>
        <w:rPr>
          <w:rFonts w:ascii="Arial" w:hAnsi="Arial" w:cs="Arial"/>
          <w:sz w:val="20"/>
        </w:rPr>
        <w:t xml:space="preserve">” inlet </w:t>
      </w:r>
      <w:r w:rsidRPr="007D62E7">
        <w:rPr>
          <w:rFonts w:ascii="Arial" w:hAnsi="Arial" w:cs="Arial"/>
          <w:sz w:val="20"/>
        </w:rPr>
        <w:t>shall not exceed 0.</w:t>
      </w:r>
      <w:r w:rsidR="00373267">
        <w:rPr>
          <w:rFonts w:ascii="Arial" w:hAnsi="Arial" w:cs="Arial"/>
          <w:sz w:val="20"/>
        </w:rPr>
        <w:t>09</w:t>
      </w:r>
      <w:r w:rsidRPr="007D62E7">
        <w:rPr>
          <w:rFonts w:ascii="Arial" w:hAnsi="Arial" w:cs="Arial"/>
          <w:sz w:val="20"/>
        </w:rPr>
        <w:t>” w.g. at design point of 30 CFM/sq. ft.</w:t>
      </w:r>
    </w:p>
    <w:p w14:paraId="5B398E0D" w14:textId="122C5688" w:rsidR="00021F3B" w:rsidRPr="00021F3B" w:rsidRDefault="00021F3B" w:rsidP="002B7AFE">
      <w:pPr>
        <w:pStyle w:val="body1"/>
        <w:numPr>
          <w:ilvl w:val="0"/>
          <w:numId w:val="12"/>
        </w:numPr>
        <w:spacing w:after="240"/>
        <w:ind w:left="1440" w:hanging="720"/>
        <w:rPr>
          <w:rFonts w:ascii="Arial" w:hAnsi="Arial"/>
          <w:sz w:val="20"/>
        </w:rPr>
      </w:pPr>
      <w:r>
        <w:rPr>
          <w:rFonts w:ascii="Arial" w:hAnsi="Arial" w:cs="Arial"/>
          <w:sz w:val="20"/>
        </w:rPr>
        <w:t>A</w:t>
      </w:r>
      <w:r w:rsidRPr="007D62E7">
        <w:rPr>
          <w:rFonts w:ascii="Arial" w:hAnsi="Arial" w:cs="Arial"/>
          <w:sz w:val="20"/>
        </w:rPr>
        <w:t xml:space="preserve"> solid aluminum plate with two rectangular cutouts located directly above a V-shaped diffusion basket </w:t>
      </w:r>
      <w:r>
        <w:rPr>
          <w:rFonts w:ascii="Arial" w:hAnsi="Arial" w:cs="Arial"/>
          <w:sz w:val="20"/>
        </w:rPr>
        <w:t xml:space="preserve">shall separate </w:t>
      </w:r>
      <w:r w:rsidR="00A84489" w:rsidRPr="007D62E7">
        <w:rPr>
          <w:rFonts w:ascii="Arial" w:hAnsi="Arial" w:cs="Arial"/>
          <w:sz w:val="20"/>
        </w:rPr>
        <w:t>48“nom.</w:t>
      </w:r>
      <w:r w:rsidRPr="007D62E7">
        <w:rPr>
          <w:rFonts w:ascii="Arial" w:hAnsi="Arial" w:cs="Arial"/>
          <w:sz w:val="20"/>
        </w:rPr>
        <w:t xml:space="preserve"> the top and bottom chambers.  The lower chamber shall have a V-shaped, perforated diffusion basket mounted within a rectangular, perforated diffusion basket to evenly distribute air over the entire face of the diffuser</w:t>
      </w:r>
    </w:p>
    <w:p w14:paraId="1AA1867F" w14:textId="1D0EC8C9" w:rsidR="002B7AFE" w:rsidRPr="001035BC" w:rsidRDefault="00081C4D" w:rsidP="002B7AFE">
      <w:pPr>
        <w:pStyle w:val="body1"/>
        <w:numPr>
          <w:ilvl w:val="0"/>
          <w:numId w:val="12"/>
        </w:numPr>
        <w:spacing w:after="240"/>
        <w:ind w:left="1440" w:hanging="720"/>
        <w:rPr>
          <w:rFonts w:ascii="Arial" w:hAnsi="Arial"/>
          <w:sz w:val="20"/>
        </w:rPr>
      </w:pPr>
      <w:r w:rsidRPr="002B7AFE">
        <w:rPr>
          <w:rFonts w:ascii="Arial" w:hAnsi="Arial" w:cs="Arial"/>
          <w:sz w:val="20"/>
        </w:rPr>
        <w:t xml:space="preserve">Plenum frame shall be constructed of 0.063-in. extruded aluminum with mitered, continuously back-welded corners and aluminum top plate.  No cracks or gaps in the sides of diffuser plenum will be allowed.  </w:t>
      </w:r>
      <w:r w:rsidR="002B7AFE" w:rsidRPr="007D62E7">
        <w:rPr>
          <w:rFonts w:ascii="Arial" w:hAnsi="Arial" w:cs="Arial"/>
          <w:sz w:val="20"/>
        </w:rPr>
        <w:t xml:space="preserve">Provide four (4) aluminum </w:t>
      </w:r>
      <w:r w:rsidR="002B7AFE">
        <w:rPr>
          <w:rFonts w:ascii="Arial" w:hAnsi="Arial" w:cs="Arial"/>
          <w:sz w:val="20"/>
        </w:rPr>
        <w:t xml:space="preserve">hanging tabs on plenum </w:t>
      </w:r>
      <w:r w:rsidR="002B7AFE" w:rsidRPr="007D62E7">
        <w:rPr>
          <w:rFonts w:ascii="Arial" w:hAnsi="Arial" w:cs="Arial"/>
          <w:sz w:val="20"/>
        </w:rPr>
        <w:t xml:space="preserve">for </w:t>
      </w:r>
      <w:r w:rsidR="002B7AFE">
        <w:rPr>
          <w:rFonts w:ascii="Arial" w:hAnsi="Arial" w:cs="Arial"/>
          <w:sz w:val="20"/>
        </w:rPr>
        <w:t xml:space="preserve">independent </w:t>
      </w:r>
      <w:r w:rsidR="002B7AFE" w:rsidRPr="007D62E7">
        <w:rPr>
          <w:rFonts w:ascii="Arial" w:hAnsi="Arial" w:cs="Arial"/>
          <w:sz w:val="20"/>
        </w:rPr>
        <w:t>support</w:t>
      </w:r>
      <w:r w:rsidR="002B7AFE">
        <w:rPr>
          <w:rFonts w:ascii="Arial" w:hAnsi="Arial" w:cs="Arial"/>
          <w:sz w:val="20"/>
        </w:rPr>
        <w:t xml:space="preserve"> from above (if required).</w:t>
      </w:r>
    </w:p>
    <w:p w14:paraId="112B4BED" w14:textId="374985DF" w:rsidR="00081C4D" w:rsidRPr="002B7AFE" w:rsidRDefault="00081C4D" w:rsidP="00D852DD">
      <w:pPr>
        <w:pStyle w:val="body1"/>
        <w:numPr>
          <w:ilvl w:val="0"/>
          <w:numId w:val="12"/>
        </w:numPr>
        <w:spacing w:after="240" w:line="240" w:lineRule="exact"/>
        <w:ind w:left="1440" w:hanging="720"/>
        <w:rPr>
          <w:rFonts w:ascii="Arial" w:hAnsi="Arial"/>
          <w:sz w:val="20"/>
        </w:rPr>
      </w:pPr>
      <w:r w:rsidRPr="002B7AFE">
        <w:rPr>
          <w:rFonts w:ascii="Arial" w:hAnsi="Arial" w:cs="Arial"/>
          <w:sz w:val="20"/>
        </w:rPr>
        <w:t>Perforated distribution faceplate shall be constructed of 0.050-in. aluminum</w:t>
      </w:r>
      <w:r w:rsidR="00E37367" w:rsidRPr="002B7AFE">
        <w:rPr>
          <w:rFonts w:ascii="Arial" w:hAnsi="Arial" w:cs="Arial"/>
          <w:sz w:val="20"/>
        </w:rPr>
        <w:t>. Perforations to be 16% open area for 40 or less CFM per square ft. of module, 23% open area for 45-65 CFM per square ft. of module, or 33% open area for higher velocities.</w:t>
      </w:r>
      <w:r w:rsidR="00E37367" w:rsidRPr="002B7AFE">
        <w:rPr>
          <w:rFonts w:ascii="Arial" w:hAnsi="Arial" w:cs="Arial"/>
          <w:color w:val="FF0000"/>
          <w:sz w:val="20"/>
        </w:rPr>
        <w:t xml:space="preserve">  </w:t>
      </w:r>
      <w:r w:rsidRPr="002B7AFE">
        <w:rPr>
          <w:rFonts w:ascii="Arial" w:hAnsi="Arial" w:cs="Arial"/>
          <w:sz w:val="20"/>
        </w:rPr>
        <w:t xml:space="preserve">Plate shall to be retained to the module frame through the use of quarter-turn fasteners.  Provide safety retainers of vinyl-coated stainless steel cable to prevent accidental dropping of plate during cleaning.  The distribution plate shall be installed in aluminum mounting frame with mitered back welded corners. No diffusion component may be affixed to the back side of </w:t>
      </w:r>
      <w:r w:rsidRPr="002B7AFE">
        <w:rPr>
          <w:rFonts w:ascii="Arial" w:hAnsi="Arial" w:cs="Arial"/>
          <w:sz w:val="20"/>
        </w:rPr>
        <w:lastRenderedPageBreak/>
        <w:t>the faceplate frame. The back side of faceplate shall be easily accessible for ease of cleaning.</w:t>
      </w:r>
    </w:p>
    <w:p w14:paraId="450C78F9" w14:textId="47B2665B" w:rsidR="00081C4D" w:rsidRPr="00E37367" w:rsidRDefault="00081C4D" w:rsidP="00081C4D">
      <w:pPr>
        <w:widowControl/>
        <w:numPr>
          <w:ilvl w:val="0"/>
          <w:numId w:val="12"/>
        </w:numPr>
        <w:spacing w:after="240" w:line="240" w:lineRule="exact"/>
        <w:ind w:left="1440" w:hanging="720"/>
        <w:rPr>
          <w:rFonts w:ascii="Arial" w:hAnsi="Arial"/>
          <w:sz w:val="20"/>
        </w:rPr>
      </w:pPr>
      <w:r w:rsidRPr="007D62E7">
        <w:rPr>
          <w:rFonts w:ascii="Arial" w:hAnsi="Arial" w:cs="Arial"/>
          <w:sz w:val="20"/>
        </w:rPr>
        <w:t xml:space="preserve">All exposed surfaces, including </w:t>
      </w:r>
      <w:r w:rsidRPr="00373267">
        <w:rPr>
          <w:rFonts w:ascii="Arial" w:hAnsi="Arial" w:cs="Arial"/>
          <w:sz w:val="20"/>
        </w:rPr>
        <w:t xml:space="preserve">border trim, shall be provided with manufacturer’s standard white baked enamel finish </w:t>
      </w:r>
      <w:r w:rsidRPr="00373267">
        <w:rPr>
          <w:rFonts w:ascii="Arial" w:hAnsi="Arial" w:cs="Arial"/>
          <w:color w:val="FF0000"/>
          <w:sz w:val="20"/>
        </w:rPr>
        <w:t>(</w:t>
      </w:r>
      <w:r w:rsidRPr="00373267">
        <w:rPr>
          <w:rFonts w:ascii="Arial" w:hAnsi="Arial" w:cs="Arial"/>
          <w:i/>
          <w:color w:val="FF0000"/>
          <w:sz w:val="20"/>
        </w:rPr>
        <w:t>OPTIONAL FINISH:</w:t>
      </w:r>
      <w:r w:rsidRPr="00373267">
        <w:rPr>
          <w:rFonts w:ascii="Arial" w:hAnsi="Arial" w:cs="Arial"/>
          <w:color w:val="FF0000"/>
          <w:sz w:val="20"/>
        </w:rPr>
        <w:t xml:space="preserve"> 204</w:t>
      </w:r>
      <w:r w:rsidRPr="00951199">
        <w:rPr>
          <w:rFonts w:ascii="Arial" w:hAnsi="Arial" w:cs="Arial"/>
          <w:color w:val="FF0000"/>
          <w:sz w:val="20"/>
        </w:rPr>
        <w:t>-R1 clear anodized aluminum)</w:t>
      </w:r>
      <w:r w:rsidRPr="007D62E7">
        <w:rPr>
          <w:rFonts w:ascii="Arial" w:hAnsi="Arial" w:cs="Arial"/>
          <w:sz w:val="20"/>
        </w:rPr>
        <w:t xml:space="preserve">, suitable for withstanding typical cleaning solutions and scrubbing </w:t>
      </w:r>
      <w:r w:rsidRPr="00835742">
        <w:rPr>
          <w:rFonts w:ascii="Arial" w:hAnsi="Arial" w:cs="Arial"/>
          <w:sz w:val="20"/>
        </w:rPr>
        <w:t>implements typically employed in operating room environment</w:t>
      </w:r>
      <w:r>
        <w:rPr>
          <w:rFonts w:ascii="Arial" w:hAnsi="Arial" w:cs="Arial"/>
          <w:sz w:val="20"/>
        </w:rPr>
        <w:t>.</w:t>
      </w:r>
    </w:p>
    <w:p w14:paraId="01494BE6" w14:textId="73408EC2" w:rsidR="00905721" w:rsidRPr="00951199" w:rsidRDefault="00905721" w:rsidP="00081C4D">
      <w:pPr>
        <w:pStyle w:val="BodyTextIndent2"/>
        <w:widowControl/>
        <w:numPr>
          <w:ilvl w:val="0"/>
          <w:numId w:val="12"/>
        </w:numPr>
        <w:tabs>
          <w:tab w:val="left" w:pos="1440"/>
        </w:tabs>
        <w:spacing w:after="0" w:line="240" w:lineRule="exact"/>
        <w:ind w:left="1440" w:hanging="720"/>
        <w:rPr>
          <w:rFonts w:ascii="Arial" w:hAnsi="Arial" w:cs="Arial"/>
          <w:sz w:val="20"/>
        </w:rPr>
      </w:pPr>
      <w:bookmarkStart w:id="0" w:name="_Hlk526858325"/>
      <w:r w:rsidRPr="00951199">
        <w:rPr>
          <w:rFonts w:ascii="Arial" w:hAnsi="Arial" w:cs="Arial"/>
          <w:sz w:val="20"/>
        </w:rPr>
        <w:t xml:space="preserve">Diffusers located in rooms with gypsum board ceilings shall be furnished complete with </w:t>
      </w:r>
      <w:r w:rsidR="00E04457" w:rsidRPr="00951199">
        <w:rPr>
          <w:rFonts w:ascii="Arial" w:hAnsi="Arial" w:cs="Arial"/>
          <w:sz w:val="20"/>
        </w:rPr>
        <w:t>plaster frames</w:t>
      </w:r>
      <w:r w:rsidRPr="00951199">
        <w:rPr>
          <w:rFonts w:ascii="Arial" w:hAnsi="Arial" w:cs="Arial"/>
          <w:sz w:val="20"/>
        </w:rPr>
        <w:t xml:space="preserve"> or framing sections </w:t>
      </w:r>
      <w:r w:rsidR="00CC76D6" w:rsidRPr="00951199">
        <w:rPr>
          <w:rFonts w:ascii="Arial" w:hAnsi="Arial" w:cs="Arial"/>
          <w:sz w:val="20"/>
        </w:rPr>
        <w:t xml:space="preserve">by diffuser manufacturer </w:t>
      </w:r>
      <w:r w:rsidRPr="00951199">
        <w:rPr>
          <w:rFonts w:ascii="Arial" w:hAnsi="Arial" w:cs="Arial"/>
          <w:sz w:val="20"/>
        </w:rPr>
        <w:t xml:space="preserve">to support diffusers located adjacent to one another as shown on plans.  Verify exact locations of diffusers with architectural reflected ceiling plans where shown. </w:t>
      </w:r>
    </w:p>
    <w:p w14:paraId="73F1689B" w14:textId="77777777" w:rsidR="00CC76D6" w:rsidRPr="00951199" w:rsidRDefault="00CC76D6" w:rsidP="00081C4D">
      <w:pPr>
        <w:widowControl/>
        <w:numPr>
          <w:ilvl w:val="3"/>
          <w:numId w:val="4"/>
        </w:numPr>
        <w:tabs>
          <w:tab w:val="left" w:pos="1800"/>
        </w:tabs>
        <w:spacing w:before="120" w:line="240" w:lineRule="exact"/>
        <w:ind w:left="1800"/>
        <w:rPr>
          <w:rFonts w:ascii="Arial" w:hAnsi="Arial" w:cs="Arial"/>
          <w:sz w:val="20"/>
        </w:rPr>
      </w:pPr>
      <w:r w:rsidRPr="00951199">
        <w:rPr>
          <w:rFonts w:ascii="Arial" w:hAnsi="Arial" w:cs="Arial"/>
          <w:sz w:val="20"/>
        </w:rPr>
        <w:t xml:space="preserve">The </w:t>
      </w:r>
      <w:r w:rsidR="004D6624" w:rsidRPr="00951199">
        <w:rPr>
          <w:rFonts w:ascii="Arial" w:hAnsi="Arial" w:cs="Arial"/>
          <w:sz w:val="20"/>
        </w:rPr>
        <w:t xml:space="preserve">heavy-duty plaster frames or framing sections </w:t>
      </w:r>
      <w:r w:rsidRPr="00951199">
        <w:rPr>
          <w:rFonts w:ascii="Arial" w:hAnsi="Arial" w:cs="Arial"/>
          <w:sz w:val="20"/>
        </w:rPr>
        <w:t xml:space="preserve">shall be 1-1/2" wide x 1-7/16" high and angles shall be ¾” wide x 1-7/16” high.  Minimum wall thickness of the tees and angles shall be 1/8”.  </w:t>
      </w:r>
    </w:p>
    <w:p w14:paraId="0F46E90A" w14:textId="5A4047C6" w:rsidR="00CC76D6" w:rsidRPr="007B764C" w:rsidRDefault="00CC76D6" w:rsidP="007B764C">
      <w:pPr>
        <w:widowControl/>
        <w:numPr>
          <w:ilvl w:val="3"/>
          <w:numId w:val="4"/>
        </w:numPr>
        <w:tabs>
          <w:tab w:val="left" w:pos="1800"/>
        </w:tabs>
        <w:spacing w:line="240" w:lineRule="exact"/>
        <w:ind w:left="1800"/>
        <w:rPr>
          <w:rFonts w:ascii="Arial" w:hAnsi="Arial" w:cs="Arial"/>
          <w:sz w:val="20"/>
        </w:rPr>
      </w:pPr>
      <w:r w:rsidRPr="00951199">
        <w:rPr>
          <w:rFonts w:ascii="Arial" w:hAnsi="Arial" w:cs="Arial"/>
          <w:sz w:val="20"/>
        </w:rPr>
        <w:t>The suspension system shall be factory-welded in sub-assemblies. Where framing sub-assemblies butt together, the adjoining surfaces shall be gasketed and mechanically-fastened with self-tapping wafer head screws.</w:t>
      </w:r>
      <w:r w:rsidR="007B764C">
        <w:rPr>
          <w:rFonts w:ascii="Arial" w:hAnsi="Arial" w:cs="Arial"/>
          <w:sz w:val="20"/>
        </w:rPr>
        <w:t xml:space="preserve"> If MRI Rooms, </w:t>
      </w:r>
      <w:r w:rsidR="007B764C">
        <w:rPr>
          <w:rFonts w:ascii="Arial" w:hAnsi="Arial" w:cs="Arial"/>
          <w:sz w:val="20"/>
          <w:szCs w:val="26"/>
        </w:rPr>
        <w:t>ALUMINUM self-tapping wafer head screws shall be utilized.</w:t>
      </w:r>
      <w:r w:rsidR="007B764C">
        <w:rPr>
          <w:rFonts w:ascii="Arial" w:hAnsi="Arial" w:cs="Arial"/>
          <w:sz w:val="20"/>
        </w:rPr>
        <w:t xml:space="preserve"> </w:t>
      </w:r>
    </w:p>
    <w:p w14:paraId="2E66E4D9" w14:textId="77777777" w:rsidR="00CC76D6" w:rsidRPr="00951199" w:rsidRDefault="00CC76D6" w:rsidP="00081C4D">
      <w:pPr>
        <w:widowControl/>
        <w:numPr>
          <w:ilvl w:val="3"/>
          <w:numId w:val="4"/>
        </w:numPr>
        <w:tabs>
          <w:tab w:val="left" w:pos="1800"/>
        </w:tabs>
        <w:spacing w:line="240" w:lineRule="exact"/>
        <w:ind w:left="1800"/>
        <w:rPr>
          <w:rFonts w:ascii="Arial" w:hAnsi="Arial" w:cs="Arial"/>
          <w:sz w:val="20"/>
        </w:rPr>
      </w:pPr>
      <w:r w:rsidRPr="00951199">
        <w:rPr>
          <w:rFonts w:ascii="Arial" w:hAnsi="Arial" w:cs="Arial"/>
          <w:sz w:val="20"/>
        </w:rPr>
        <w:t>All tees and angles shall be pre-punched on 6" centers for independent suspension from above spaced at 2’ max.</w:t>
      </w:r>
    </w:p>
    <w:p w14:paraId="3C6625DC" w14:textId="5E850CBB" w:rsidR="00151974" w:rsidRPr="00951199" w:rsidRDefault="00081C4D" w:rsidP="00081C4D">
      <w:pPr>
        <w:widowControl/>
        <w:numPr>
          <w:ilvl w:val="3"/>
          <w:numId w:val="4"/>
        </w:numPr>
        <w:tabs>
          <w:tab w:val="left" w:pos="1800"/>
        </w:tabs>
        <w:spacing w:after="240" w:line="240" w:lineRule="exact"/>
        <w:ind w:left="1800"/>
        <w:rPr>
          <w:rFonts w:ascii="Arial" w:hAnsi="Arial" w:cs="Arial"/>
          <w:sz w:val="20"/>
        </w:rPr>
      </w:pPr>
      <w:r>
        <w:rPr>
          <w:rFonts w:ascii="Arial" w:hAnsi="Arial" w:cs="Arial"/>
          <w:sz w:val="20"/>
        </w:rPr>
        <w:t>M</w:t>
      </w:r>
      <w:r w:rsidR="00CC76D6" w:rsidRPr="00951199">
        <w:rPr>
          <w:rFonts w:ascii="Arial" w:hAnsi="Arial" w:cs="Arial"/>
          <w:sz w:val="20"/>
        </w:rPr>
        <w:t>anufacturer shall furnish 1/8" thick closed-cell polyethylene gasket tape to be field installed on the frame assembly to provide seal between diffuser</w:t>
      </w:r>
      <w:r>
        <w:rPr>
          <w:rFonts w:ascii="Arial" w:hAnsi="Arial" w:cs="Arial"/>
          <w:sz w:val="20"/>
        </w:rPr>
        <w:t xml:space="preserve"> and frame</w:t>
      </w:r>
      <w:r w:rsidR="00CC76D6" w:rsidRPr="00951199">
        <w:rPr>
          <w:rFonts w:ascii="Arial" w:hAnsi="Arial" w:cs="Arial"/>
          <w:sz w:val="20"/>
        </w:rPr>
        <w:t xml:space="preserve">.  </w:t>
      </w:r>
      <w:r>
        <w:rPr>
          <w:rFonts w:ascii="Arial" w:hAnsi="Arial" w:cs="Arial"/>
          <w:sz w:val="20"/>
        </w:rPr>
        <w:t xml:space="preserve">Gasketing </w:t>
      </w:r>
      <w:r w:rsidRPr="00951199">
        <w:rPr>
          <w:rFonts w:ascii="Arial" w:hAnsi="Arial" w:cs="Arial"/>
          <w:sz w:val="20"/>
        </w:rPr>
        <w:t>be field installed on the top side of all horizontal</w:t>
      </w:r>
      <w:r>
        <w:rPr>
          <w:rFonts w:ascii="Arial" w:hAnsi="Arial" w:cs="Arial"/>
          <w:sz w:val="20"/>
        </w:rPr>
        <w:t xml:space="preserve"> frame</w:t>
      </w:r>
      <w:r w:rsidRPr="00951199">
        <w:rPr>
          <w:rFonts w:ascii="Arial" w:hAnsi="Arial" w:cs="Arial"/>
          <w:sz w:val="20"/>
        </w:rPr>
        <w:t xml:space="preserve"> surfaces as per manufacturer’s installation instructions</w:t>
      </w:r>
      <w:r>
        <w:rPr>
          <w:rFonts w:ascii="Arial" w:hAnsi="Arial" w:cs="Arial"/>
          <w:sz w:val="20"/>
        </w:rPr>
        <w:t xml:space="preserve"> </w:t>
      </w:r>
      <w:r w:rsidRPr="00951199">
        <w:rPr>
          <w:rFonts w:ascii="Arial" w:hAnsi="Arial" w:cs="Arial"/>
          <w:sz w:val="20"/>
        </w:rPr>
        <w:t xml:space="preserve">after </w:t>
      </w:r>
      <w:r>
        <w:rPr>
          <w:rFonts w:ascii="Arial" w:hAnsi="Arial" w:cs="Arial"/>
          <w:sz w:val="20"/>
        </w:rPr>
        <w:t>s</w:t>
      </w:r>
      <w:r w:rsidRPr="00951199">
        <w:rPr>
          <w:rFonts w:ascii="Arial" w:hAnsi="Arial" w:cs="Arial"/>
          <w:sz w:val="20"/>
        </w:rPr>
        <w:t>urfaces have been wiped clean, free from any construction dust</w:t>
      </w:r>
    </w:p>
    <w:p w14:paraId="35C73846" w14:textId="77777777" w:rsidR="00905721" w:rsidRPr="00951199" w:rsidRDefault="00151974" w:rsidP="00081C4D">
      <w:pPr>
        <w:widowControl/>
        <w:numPr>
          <w:ilvl w:val="0"/>
          <w:numId w:val="12"/>
        </w:numPr>
        <w:spacing w:line="240" w:lineRule="exact"/>
        <w:ind w:left="1440" w:hanging="720"/>
        <w:rPr>
          <w:rFonts w:ascii="Arial" w:hAnsi="Arial" w:cs="Arial"/>
          <w:sz w:val="20"/>
        </w:rPr>
      </w:pPr>
      <w:r w:rsidRPr="00951199">
        <w:rPr>
          <w:rFonts w:ascii="Arial" w:hAnsi="Arial" w:cs="Arial"/>
          <w:sz w:val="20"/>
        </w:rPr>
        <w:t xml:space="preserve">Acceptable model and manufacturer: </w:t>
      </w:r>
      <w:r w:rsidR="00081C4D">
        <w:rPr>
          <w:rFonts w:ascii="Arial" w:hAnsi="Arial" w:cs="Arial"/>
          <w:sz w:val="20"/>
        </w:rPr>
        <w:t xml:space="preserve">Lami-Vent </w:t>
      </w:r>
      <w:r w:rsidRPr="00951199">
        <w:rPr>
          <w:rFonts w:ascii="Arial" w:hAnsi="Arial" w:cs="Arial"/>
          <w:sz w:val="20"/>
        </w:rPr>
        <w:t>by Precision Air</w:t>
      </w:r>
      <w:r w:rsidR="001920AB">
        <w:rPr>
          <w:rFonts w:ascii="Arial" w:hAnsi="Arial" w:cs="Arial"/>
          <w:sz w:val="20"/>
        </w:rPr>
        <w:t xml:space="preserve">. </w:t>
      </w:r>
      <w:r w:rsidRPr="00951199">
        <w:rPr>
          <w:rFonts w:ascii="Arial" w:hAnsi="Arial" w:cs="Arial"/>
          <w:sz w:val="20"/>
        </w:rPr>
        <w:t xml:space="preserve"> </w:t>
      </w:r>
      <w:r w:rsidRPr="00951199">
        <w:rPr>
          <w:rFonts w:ascii="Arial" w:hAnsi="Arial" w:cs="Arial"/>
          <w:spacing w:val="-1"/>
          <w:sz w:val="20"/>
        </w:rPr>
        <w:t>N</w:t>
      </w:r>
      <w:r w:rsidRPr="00951199">
        <w:rPr>
          <w:rFonts w:ascii="Arial" w:hAnsi="Arial" w:cs="Arial"/>
          <w:sz w:val="20"/>
        </w:rPr>
        <w:t>o</w:t>
      </w:r>
      <w:r w:rsidRPr="00951199">
        <w:rPr>
          <w:rFonts w:ascii="Arial" w:hAnsi="Arial" w:cs="Arial"/>
          <w:spacing w:val="8"/>
          <w:sz w:val="20"/>
        </w:rPr>
        <w:t xml:space="preserve"> </w:t>
      </w:r>
      <w:r w:rsidRPr="00951199">
        <w:rPr>
          <w:rFonts w:ascii="Arial" w:hAnsi="Arial" w:cs="Arial"/>
          <w:spacing w:val="1"/>
          <w:sz w:val="20"/>
        </w:rPr>
        <w:t>e</w:t>
      </w:r>
      <w:r w:rsidRPr="00951199">
        <w:rPr>
          <w:rFonts w:ascii="Arial" w:hAnsi="Arial" w:cs="Arial"/>
          <w:spacing w:val="-2"/>
          <w:sz w:val="20"/>
        </w:rPr>
        <w:t>x</w:t>
      </w:r>
      <w:r w:rsidRPr="00951199">
        <w:rPr>
          <w:rFonts w:ascii="Arial" w:hAnsi="Arial" w:cs="Arial"/>
          <w:sz w:val="20"/>
        </w:rPr>
        <w:t>c</w:t>
      </w:r>
      <w:r w:rsidRPr="00951199">
        <w:rPr>
          <w:rFonts w:ascii="Arial" w:hAnsi="Arial" w:cs="Arial"/>
          <w:spacing w:val="1"/>
          <w:sz w:val="20"/>
        </w:rPr>
        <w:t>ept</w:t>
      </w:r>
      <w:r w:rsidRPr="00951199">
        <w:rPr>
          <w:rFonts w:ascii="Arial" w:hAnsi="Arial" w:cs="Arial"/>
          <w:spacing w:val="-1"/>
          <w:sz w:val="20"/>
        </w:rPr>
        <w:t>i</w:t>
      </w:r>
      <w:r w:rsidRPr="00951199">
        <w:rPr>
          <w:rFonts w:ascii="Arial" w:hAnsi="Arial" w:cs="Arial"/>
          <w:spacing w:val="1"/>
          <w:sz w:val="20"/>
        </w:rPr>
        <w:t>on</w:t>
      </w:r>
      <w:r w:rsidRPr="00951199">
        <w:rPr>
          <w:rFonts w:ascii="Arial" w:hAnsi="Arial" w:cs="Arial"/>
          <w:sz w:val="20"/>
        </w:rPr>
        <w:t xml:space="preserve">s or alternates will be accepted without prior pre-submittal approval by engineer.  </w:t>
      </w:r>
      <w:r w:rsidRPr="00951199">
        <w:rPr>
          <w:rFonts w:ascii="Arial" w:hAnsi="Arial" w:cs="Arial"/>
          <w:iCs/>
          <w:sz w:val="20"/>
        </w:rPr>
        <w:t xml:space="preserve">Contractors offering manufacturers other than basis of specification, whether listed as acceptable equal or not, shall submit a line item comparison stating specific deviations from specification at time of bid. </w:t>
      </w:r>
      <w:r w:rsidRPr="00951199">
        <w:rPr>
          <w:rFonts w:ascii="Arial" w:hAnsi="Arial" w:cs="Arial"/>
          <w:sz w:val="20"/>
        </w:rPr>
        <w:t>Contractor shall be responsible for any cost difference to meet above specification even if alternates are approved by engineer.</w:t>
      </w:r>
    </w:p>
    <w:bookmarkEnd w:id="0"/>
    <w:p w14:paraId="74A64F52" w14:textId="77777777" w:rsidR="00431B2B" w:rsidRDefault="00431B2B" w:rsidP="00431B2B">
      <w:pPr>
        <w:spacing w:line="240" w:lineRule="exact"/>
        <w:rPr>
          <w:rFonts w:ascii="Arial" w:hAnsi="Arial" w:cs="Arial"/>
          <w:b/>
          <w:i/>
          <w:color w:val="FF0000"/>
          <w:sz w:val="20"/>
          <w:u w:val="single"/>
        </w:rPr>
      </w:pPr>
    </w:p>
    <w:p w14:paraId="3E207B20" w14:textId="2AAAC723" w:rsidR="00431B2B" w:rsidRDefault="00431B2B" w:rsidP="00431B2B">
      <w:pPr>
        <w:spacing w:line="240" w:lineRule="exact"/>
        <w:rPr>
          <w:rFonts w:ascii="Arial" w:hAnsi="Arial" w:cs="Arial"/>
          <w:sz w:val="20"/>
        </w:rPr>
      </w:pPr>
      <w:r>
        <w:rPr>
          <w:rFonts w:ascii="Arial" w:hAnsi="Arial" w:cs="Arial"/>
          <w:b/>
          <w:i/>
          <w:color w:val="FF0000"/>
          <w:sz w:val="20"/>
          <w:u w:val="single"/>
        </w:rPr>
        <w:t xml:space="preserve">OPTIONAL </w:t>
      </w:r>
      <w:r w:rsidRPr="004461E9">
        <w:rPr>
          <w:rFonts w:ascii="Arial" w:hAnsi="Arial" w:cs="Arial"/>
          <w:b/>
          <w:i/>
          <w:color w:val="FF0000"/>
          <w:sz w:val="20"/>
          <w:u w:val="single"/>
        </w:rPr>
        <w:t>REMOVABLE PLUG BUTTON</w:t>
      </w:r>
      <w:r>
        <w:rPr>
          <w:rFonts w:ascii="Arial" w:hAnsi="Arial" w:cs="Arial"/>
          <w:b/>
          <w:i/>
          <w:color w:val="FF0000"/>
          <w:sz w:val="20"/>
          <w:u w:val="single"/>
        </w:rPr>
        <w:t xml:space="preserve"> FOR THRU-FACE ACCESS TO INTERNAL VOLUME ADJUSTMENT VALVE ($)</w:t>
      </w:r>
      <w:r w:rsidRPr="004461E9">
        <w:rPr>
          <w:rFonts w:ascii="Arial" w:hAnsi="Arial" w:cs="Arial"/>
          <w:b/>
          <w:i/>
          <w:color w:val="FF0000"/>
          <w:sz w:val="20"/>
          <w:u w:val="single"/>
        </w:rPr>
        <w:t>, ADD TO</w:t>
      </w:r>
      <w:r>
        <w:rPr>
          <w:rFonts w:ascii="Arial" w:hAnsi="Arial" w:cs="Arial"/>
          <w:b/>
          <w:i/>
          <w:color w:val="FF0000"/>
          <w:sz w:val="20"/>
          <w:u w:val="single"/>
        </w:rPr>
        <w:t xml:space="preserve"> 2.1 G.</w:t>
      </w:r>
      <w:r w:rsidRPr="004461E9">
        <w:rPr>
          <w:rFonts w:ascii="Arial" w:hAnsi="Arial" w:cs="Arial"/>
          <w:b/>
          <w:i/>
          <w:color w:val="FF0000"/>
          <w:sz w:val="20"/>
          <w:u w:val="single"/>
        </w:rPr>
        <w:t>:</w:t>
      </w:r>
      <w:r w:rsidRPr="004461E9">
        <w:rPr>
          <w:rFonts w:ascii="Arial" w:hAnsi="Arial" w:cs="Arial"/>
          <w:sz w:val="20"/>
        </w:rPr>
        <w:t xml:space="preserve"> </w:t>
      </w:r>
    </w:p>
    <w:p w14:paraId="7F204267" w14:textId="77777777" w:rsidR="00431B2B" w:rsidRPr="00431B2B" w:rsidRDefault="00431B2B" w:rsidP="002243D2">
      <w:pPr>
        <w:spacing w:after="240" w:line="240" w:lineRule="exact"/>
        <w:rPr>
          <w:rFonts w:ascii="Arial" w:hAnsi="Arial" w:cs="Arial"/>
          <w:color w:val="FF0000"/>
          <w:sz w:val="20"/>
        </w:rPr>
      </w:pPr>
      <w:r w:rsidRPr="00431B2B">
        <w:rPr>
          <w:rFonts w:ascii="Arial" w:hAnsi="Arial" w:cs="Arial"/>
          <w:iCs/>
          <w:color w:val="FF0000"/>
          <w:sz w:val="20"/>
        </w:rPr>
        <w:t>Manufacturer shall provide removable plug button for room-side access to volume adjustment valve without need to drop faceplate</w:t>
      </w:r>
      <w:r w:rsidRPr="00431B2B">
        <w:rPr>
          <w:rFonts w:ascii="Arial" w:hAnsi="Arial" w:cs="Arial"/>
          <w:color w:val="FF0000"/>
          <w:sz w:val="20"/>
        </w:rPr>
        <w:t xml:space="preserve">. Plug button shall match finish color. </w:t>
      </w:r>
    </w:p>
    <w:p w14:paraId="13A06A13" w14:textId="51407F13" w:rsidR="00431B2B" w:rsidRPr="00804358" w:rsidRDefault="00431B2B" w:rsidP="00431B2B">
      <w:pPr>
        <w:widowControl/>
        <w:spacing w:line="240" w:lineRule="exact"/>
        <w:rPr>
          <w:rFonts w:ascii="Arial" w:hAnsi="Arial"/>
          <w:i/>
          <w:sz w:val="20"/>
        </w:rPr>
      </w:pPr>
      <w:r w:rsidRPr="00804358">
        <w:rPr>
          <w:rFonts w:ascii="Arial" w:hAnsi="Arial" w:cs="Arial"/>
          <w:b/>
          <w:i/>
          <w:color w:val="FF0000"/>
          <w:sz w:val="20"/>
          <w:u w:val="single"/>
        </w:rPr>
        <w:t>OPTIONAL FACTORY</w:t>
      </w:r>
      <w:r>
        <w:rPr>
          <w:rFonts w:ascii="Arial" w:hAnsi="Arial" w:cs="Arial"/>
          <w:b/>
          <w:i/>
          <w:color w:val="FF0000"/>
          <w:sz w:val="20"/>
          <w:u w:val="single"/>
        </w:rPr>
        <w:t>-APPLIED</w:t>
      </w:r>
      <w:r w:rsidRPr="00804358">
        <w:rPr>
          <w:rFonts w:ascii="Arial" w:hAnsi="Arial" w:cs="Arial"/>
          <w:b/>
          <w:i/>
          <w:color w:val="FF0000"/>
          <w:sz w:val="20"/>
          <w:u w:val="single"/>
        </w:rPr>
        <w:t xml:space="preserve"> INSULATION ($), ADD</w:t>
      </w:r>
      <w:r>
        <w:rPr>
          <w:rFonts w:ascii="Arial" w:hAnsi="Arial" w:cs="Arial"/>
          <w:b/>
          <w:i/>
          <w:color w:val="FF0000"/>
          <w:sz w:val="20"/>
          <w:u w:val="single"/>
        </w:rPr>
        <w:t xml:space="preserve"> TO 2.1 F.</w:t>
      </w:r>
      <w:r w:rsidRPr="00804358">
        <w:rPr>
          <w:rFonts w:ascii="Arial" w:hAnsi="Arial" w:cs="Arial"/>
          <w:b/>
          <w:i/>
          <w:color w:val="FF0000"/>
          <w:sz w:val="20"/>
          <w:u w:val="single"/>
        </w:rPr>
        <w:t>:</w:t>
      </w:r>
    </w:p>
    <w:p w14:paraId="0C1209BC" w14:textId="77777777" w:rsidR="00431B2B" w:rsidRDefault="00431B2B" w:rsidP="003F6916">
      <w:pPr>
        <w:pStyle w:val="ListParagraph"/>
        <w:tabs>
          <w:tab w:val="left" w:pos="1440"/>
        </w:tabs>
        <w:spacing w:line="240" w:lineRule="exact"/>
        <w:ind w:left="0"/>
        <w:rPr>
          <w:rFonts w:ascii="Arial" w:hAnsi="Arial" w:cs="Arial"/>
          <w:color w:val="FF0000"/>
          <w:sz w:val="20"/>
        </w:rPr>
      </w:pPr>
      <w:r w:rsidRPr="005A4F26">
        <w:rPr>
          <w:rFonts w:ascii="Arial" w:hAnsi="Arial" w:cs="Arial"/>
          <w:color w:val="FF0000"/>
          <w:sz w:val="20"/>
        </w:rPr>
        <w:t>Manufacturer shall insulate the laminar flow diffuser with 1-1/2" duct wrap FSK-backed insulation of 0.75lb/c</w:t>
      </w:r>
      <w:r>
        <w:rPr>
          <w:rFonts w:ascii="Arial" w:hAnsi="Arial" w:cs="Arial"/>
          <w:color w:val="FF0000"/>
          <w:sz w:val="20"/>
        </w:rPr>
        <w:t>u</w:t>
      </w:r>
      <w:r w:rsidRPr="005A4F26">
        <w:rPr>
          <w:rFonts w:ascii="Arial" w:hAnsi="Arial" w:cs="Arial"/>
          <w:color w:val="FF0000"/>
          <w:sz w:val="20"/>
        </w:rPr>
        <w:t>. ft. density to prevent heat gain and condensation.</w:t>
      </w:r>
    </w:p>
    <w:p w14:paraId="2B0C38EE" w14:textId="77777777" w:rsidR="00431B2B" w:rsidRDefault="00431B2B" w:rsidP="00431B2B">
      <w:pPr>
        <w:pStyle w:val="ListParagraph"/>
        <w:tabs>
          <w:tab w:val="left" w:pos="1440"/>
        </w:tabs>
        <w:spacing w:line="240" w:lineRule="exact"/>
        <w:ind w:left="0"/>
        <w:rPr>
          <w:rFonts w:ascii="Arial" w:hAnsi="Arial" w:cs="Arial"/>
          <w:color w:val="FF0000"/>
          <w:sz w:val="20"/>
        </w:rPr>
      </w:pPr>
    </w:p>
    <w:p w14:paraId="0EF0CED1" w14:textId="690A9EFC" w:rsidR="00431B2B" w:rsidRPr="00951199" w:rsidRDefault="00431B2B" w:rsidP="00431B2B">
      <w:pPr>
        <w:spacing w:line="240" w:lineRule="exact"/>
        <w:rPr>
          <w:rFonts w:ascii="Arial" w:hAnsi="Arial" w:cs="Arial"/>
          <w:b/>
          <w:i/>
          <w:caps/>
          <w:color w:val="FF0000"/>
          <w:sz w:val="20"/>
          <w:u w:val="single"/>
        </w:rPr>
      </w:pPr>
      <w:r w:rsidRPr="00951199">
        <w:rPr>
          <w:rFonts w:ascii="Arial" w:hAnsi="Arial" w:cs="Arial"/>
          <w:b/>
          <w:i/>
          <w:caps/>
          <w:color w:val="FF0000"/>
          <w:sz w:val="20"/>
          <w:u w:val="single"/>
        </w:rPr>
        <w:t xml:space="preserve">optional </w:t>
      </w:r>
      <w:r>
        <w:rPr>
          <w:rFonts w:ascii="Arial" w:hAnsi="Arial" w:cs="Arial"/>
          <w:b/>
          <w:i/>
          <w:caps/>
          <w:color w:val="FF0000"/>
          <w:sz w:val="20"/>
          <w:u w:val="single"/>
        </w:rPr>
        <w:t>WRAP-AROUND STYLE</w:t>
      </w:r>
      <w:r w:rsidRPr="00951199">
        <w:rPr>
          <w:rFonts w:ascii="Arial" w:hAnsi="Arial" w:cs="Arial"/>
          <w:b/>
          <w:i/>
          <w:caps/>
          <w:color w:val="FF0000"/>
          <w:sz w:val="20"/>
          <w:u w:val="single"/>
        </w:rPr>
        <w:t xml:space="preserve"> </w:t>
      </w:r>
      <w:r>
        <w:rPr>
          <w:rFonts w:ascii="Arial" w:hAnsi="Arial" w:cs="Arial"/>
          <w:b/>
          <w:i/>
          <w:caps/>
          <w:color w:val="FF0000"/>
          <w:sz w:val="20"/>
          <w:u w:val="single"/>
        </w:rPr>
        <w:t xml:space="preserve">alum. </w:t>
      </w:r>
      <w:r w:rsidRPr="00951199">
        <w:rPr>
          <w:rFonts w:ascii="Arial" w:hAnsi="Arial" w:cs="Arial"/>
          <w:b/>
          <w:i/>
          <w:caps/>
          <w:color w:val="FF0000"/>
          <w:sz w:val="20"/>
          <w:u w:val="single"/>
        </w:rPr>
        <w:t>faceplate</w:t>
      </w:r>
      <w:r>
        <w:rPr>
          <w:rFonts w:ascii="Arial" w:hAnsi="Arial" w:cs="Arial"/>
          <w:b/>
          <w:i/>
          <w:caps/>
          <w:color w:val="FF0000"/>
          <w:sz w:val="20"/>
          <w:u w:val="single"/>
        </w:rPr>
        <w:t xml:space="preserve"> ($)</w:t>
      </w:r>
      <w:r w:rsidRPr="00951199">
        <w:rPr>
          <w:rFonts w:ascii="Arial" w:hAnsi="Arial" w:cs="Arial"/>
          <w:b/>
          <w:i/>
          <w:caps/>
          <w:color w:val="FF0000"/>
          <w:sz w:val="20"/>
          <w:u w:val="single"/>
        </w:rPr>
        <w:t xml:space="preserve">, replace </w:t>
      </w:r>
      <w:r>
        <w:rPr>
          <w:rFonts w:ascii="Arial" w:hAnsi="Arial" w:cs="Arial"/>
          <w:b/>
          <w:i/>
          <w:caps/>
          <w:color w:val="FF0000"/>
          <w:sz w:val="20"/>
          <w:u w:val="single"/>
        </w:rPr>
        <w:t>2.1</w:t>
      </w:r>
      <w:r w:rsidRPr="00951199">
        <w:rPr>
          <w:rFonts w:ascii="Arial" w:hAnsi="Arial" w:cs="Arial"/>
          <w:b/>
          <w:i/>
          <w:caps/>
          <w:color w:val="FF0000"/>
          <w:sz w:val="20"/>
          <w:u w:val="single"/>
        </w:rPr>
        <w:t xml:space="preserve">. </w:t>
      </w:r>
      <w:r>
        <w:rPr>
          <w:rFonts w:ascii="Arial" w:hAnsi="Arial" w:cs="Arial"/>
          <w:b/>
          <w:i/>
          <w:caps/>
          <w:color w:val="FF0000"/>
          <w:sz w:val="20"/>
          <w:u w:val="single"/>
        </w:rPr>
        <w:t>G.</w:t>
      </w:r>
      <w:r w:rsidRPr="00951199">
        <w:rPr>
          <w:rFonts w:ascii="Arial" w:hAnsi="Arial" w:cs="Arial"/>
          <w:b/>
          <w:i/>
          <w:caps/>
          <w:color w:val="FF0000"/>
          <w:sz w:val="20"/>
          <w:u w:val="single"/>
        </w:rPr>
        <w:t xml:space="preserve"> with the following:</w:t>
      </w:r>
    </w:p>
    <w:p w14:paraId="473ADEEC" w14:textId="77777777" w:rsidR="00431B2B" w:rsidRPr="00E37367" w:rsidRDefault="00431B2B" w:rsidP="00431B2B">
      <w:pPr>
        <w:widowControl/>
        <w:tabs>
          <w:tab w:val="left" w:pos="1440"/>
        </w:tabs>
        <w:spacing w:line="240" w:lineRule="exact"/>
        <w:ind w:left="1440" w:hanging="720"/>
        <w:rPr>
          <w:rFonts w:ascii="Arial" w:hAnsi="Arial" w:cs="Arial"/>
          <w:color w:val="FF0000"/>
          <w:sz w:val="20"/>
        </w:rPr>
      </w:pPr>
      <w:r>
        <w:rPr>
          <w:rFonts w:ascii="Arial" w:hAnsi="Arial" w:cs="Arial"/>
          <w:color w:val="FF0000"/>
          <w:sz w:val="20"/>
        </w:rPr>
        <w:t>G</w:t>
      </w:r>
      <w:r w:rsidRPr="00E37367">
        <w:rPr>
          <w:rFonts w:ascii="Arial" w:hAnsi="Arial" w:cs="Arial"/>
          <w:color w:val="FF0000"/>
          <w:sz w:val="20"/>
        </w:rPr>
        <w:t>.</w:t>
      </w:r>
      <w:r w:rsidRPr="00E37367">
        <w:rPr>
          <w:rFonts w:ascii="Arial" w:hAnsi="Arial" w:cs="Arial"/>
          <w:color w:val="FF0000"/>
          <w:sz w:val="20"/>
        </w:rPr>
        <w:tab/>
        <w:t xml:space="preserve">Perforated faceplate shall be .050" aluminum and shall extend over and wrap around plate frame on all four sides to assure continuous perforated surface appearance between ceiling tee frames.  Perforations to be 16% open area for 40 or less CFM per square ft. of module, 23% open area for 45-65 CFM per square ft. of module, or 33% open area for higher velocities.  Manufacturer shall provide vinyl-coated stainless steel cable safety retainers on two opposite sides to prevent accidental dropping of faceplate.  No diffusion component may be affixed to the back side of the faceplate frame. The back side of faceplate shall be easily accessible for ease of cleaning.  </w:t>
      </w:r>
    </w:p>
    <w:p w14:paraId="3886EA03" w14:textId="77777777" w:rsidR="00431B2B" w:rsidRDefault="00431B2B" w:rsidP="00431B2B">
      <w:pPr>
        <w:pStyle w:val="ListParagraph"/>
        <w:tabs>
          <w:tab w:val="left" w:pos="1440"/>
        </w:tabs>
        <w:spacing w:line="240" w:lineRule="exact"/>
        <w:ind w:left="0"/>
        <w:rPr>
          <w:rFonts w:ascii="Arial" w:hAnsi="Arial" w:cs="Arial"/>
          <w:color w:val="FF0000"/>
          <w:sz w:val="20"/>
        </w:rPr>
      </w:pPr>
    </w:p>
    <w:p w14:paraId="2ACC4C9C" w14:textId="77777777" w:rsidR="00431B2B" w:rsidRPr="00951199" w:rsidRDefault="00431B2B" w:rsidP="00431B2B">
      <w:pPr>
        <w:spacing w:line="240" w:lineRule="exact"/>
        <w:rPr>
          <w:rFonts w:ascii="Arial" w:hAnsi="Arial" w:cs="Arial"/>
          <w:b/>
          <w:i/>
          <w:caps/>
          <w:color w:val="FF0000"/>
          <w:sz w:val="20"/>
          <w:u w:val="single"/>
        </w:rPr>
      </w:pPr>
      <w:r w:rsidRPr="00951199">
        <w:rPr>
          <w:rFonts w:ascii="Arial" w:hAnsi="Arial" w:cs="Arial"/>
          <w:b/>
          <w:i/>
          <w:caps/>
          <w:color w:val="FF0000"/>
          <w:sz w:val="20"/>
          <w:u w:val="single"/>
        </w:rPr>
        <w:t xml:space="preserve">optional stainless steel faceplate, replace </w:t>
      </w:r>
      <w:r>
        <w:rPr>
          <w:rFonts w:ascii="Arial" w:hAnsi="Arial" w:cs="Arial"/>
          <w:b/>
          <w:i/>
          <w:caps/>
          <w:color w:val="FF0000"/>
          <w:sz w:val="20"/>
          <w:u w:val="single"/>
        </w:rPr>
        <w:t>2.1</w:t>
      </w:r>
      <w:r w:rsidRPr="00951199">
        <w:rPr>
          <w:rFonts w:ascii="Arial" w:hAnsi="Arial" w:cs="Arial"/>
          <w:b/>
          <w:i/>
          <w:caps/>
          <w:color w:val="FF0000"/>
          <w:sz w:val="20"/>
          <w:u w:val="single"/>
        </w:rPr>
        <w:t xml:space="preserve">. </w:t>
      </w:r>
      <w:r>
        <w:rPr>
          <w:rFonts w:ascii="Arial" w:hAnsi="Arial" w:cs="Arial"/>
          <w:b/>
          <w:i/>
          <w:caps/>
          <w:color w:val="FF0000"/>
          <w:sz w:val="20"/>
          <w:u w:val="single"/>
        </w:rPr>
        <w:t>G.</w:t>
      </w:r>
      <w:r w:rsidRPr="00951199">
        <w:rPr>
          <w:rFonts w:ascii="Arial" w:hAnsi="Arial" w:cs="Arial"/>
          <w:b/>
          <w:i/>
          <w:caps/>
          <w:color w:val="FF0000"/>
          <w:sz w:val="20"/>
          <w:u w:val="single"/>
        </w:rPr>
        <w:t xml:space="preserve"> with the following:</w:t>
      </w:r>
    </w:p>
    <w:p w14:paraId="7AA3B623" w14:textId="71E9C1BA" w:rsidR="00431B2B" w:rsidRDefault="00431B2B" w:rsidP="00431B2B">
      <w:pPr>
        <w:widowControl/>
        <w:spacing w:line="240" w:lineRule="exact"/>
        <w:ind w:left="1440" w:hanging="720"/>
        <w:rPr>
          <w:rFonts w:ascii="Arial" w:hAnsi="Arial" w:cs="Arial"/>
          <w:color w:val="FF0000"/>
          <w:sz w:val="20"/>
        </w:rPr>
      </w:pPr>
      <w:r>
        <w:rPr>
          <w:rFonts w:ascii="Arial" w:hAnsi="Arial" w:cs="Arial"/>
          <w:color w:val="FF0000"/>
          <w:sz w:val="20"/>
        </w:rPr>
        <w:t>G</w:t>
      </w:r>
      <w:r w:rsidRPr="00C5537E">
        <w:rPr>
          <w:rFonts w:ascii="Arial" w:hAnsi="Arial" w:cs="Arial"/>
          <w:color w:val="FF0000"/>
          <w:sz w:val="20"/>
        </w:rPr>
        <w:t>.</w:t>
      </w:r>
      <w:r w:rsidRPr="00951199">
        <w:rPr>
          <w:rFonts w:ascii="Arial" w:hAnsi="Arial" w:cs="Arial"/>
          <w:sz w:val="20"/>
        </w:rPr>
        <w:t xml:space="preserve"> </w:t>
      </w:r>
      <w:r w:rsidRPr="00951199">
        <w:rPr>
          <w:rFonts w:ascii="Arial" w:hAnsi="Arial" w:cs="Arial"/>
          <w:sz w:val="20"/>
        </w:rPr>
        <w:tab/>
      </w:r>
      <w:r w:rsidRPr="00951199">
        <w:rPr>
          <w:rFonts w:ascii="Arial" w:hAnsi="Arial" w:cs="Arial"/>
          <w:color w:val="FF0000"/>
          <w:sz w:val="20"/>
        </w:rPr>
        <w:t>Perforated faceplate shall be 2</w:t>
      </w:r>
      <w:r w:rsidR="00D45D5D">
        <w:rPr>
          <w:rFonts w:ascii="Arial" w:hAnsi="Arial" w:cs="Arial"/>
          <w:color w:val="FF0000"/>
          <w:sz w:val="20"/>
        </w:rPr>
        <w:t>2</w:t>
      </w:r>
      <w:r w:rsidRPr="00951199">
        <w:rPr>
          <w:rFonts w:ascii="Arial" w:hAnsi="Arial" w:cs="Arial"/>
          <w:color w:val="FF0000"/>
          <w:sz w:val="20"/>
        </w:rPr>
        <w:t xml:space="preserve"> ga. 304 stainless </w:t>
      </w:r>
      <w:proofErr w:type="gramStart"/>
      <w:r w:rsidRPr="00951199">
        <w:rPr>
          <w:rFonts w:ascii="Arial" w:hAnsi="Arial" w:cs="Arial"/>
          <w:color w:val="FF0000"/>
          <w:sz w:val="20"/>
        </w:rPr>
        <w:t>steel</w:t>
      </w:r>
      <w:proofErr w:type="gramEnd"/>
      <w:r>
        <w:rPr>
          <w:rFonts w:ascii="Arial" w:hAnsi="Arial" w:cs="Arial"/>
          <w:color w:val="FF0000"/>
          <w:sz w:val="20"/>
        </w:rPr>
        <w:t xml:space="preserve"> </w:t>
      </w:r>
      <w:r w:rsidRPr="00951199">
        <w:rPr>
          <w:rFonts w:ascii="Arial" w:hAnsi="Arial" w:cs="Arial"/>
          <w:color w:val="FF0000"/>
          <w:sz w:val="20"/>
        </w:rPr>
        <w:t xml:space="preserve">with No. 4 polished finish and shall extend over and wrap around plate frame on all four sides to assure continuous perforated </w:t>
      </w:r>
      <w:r w:rsidRPr="00E37367">
        <w:rPr>
          <w:rFonts w:ascii="Arial" w:hAnsi="Arial" w:cs="Arial"/>
          <w:color w:val="FF0000"/>
          <w:sz w:val="20"/>
        </w:rPr>
        <w:t>surface appearance between ceiling tee frames. Perforations to be 16% open area for 40 or less CFM per square ft. of module, 23% open area for 45-65 CFM per square ft. of module, or 33% open area for higher velocities.  Manufacturer shall provide vinyl-coated stainless steel cable safety retainers on two opposite sides to prevent accidental dropping of faceplate.</w:t>
      </w:r>
      <w:r>
        <w:rPr>
          <w:rFonts w:ascii="Arial" w:hAnsi="Arial" w:cs="Arial"/>
          <w:color w:val="FF0000"/>
          <w:sz w:val="20"/>
        </w:rPr>
        <w:t xml:space="preserve"> </w:t>
      </w:r>
      <w:r w:rsidRPr="00E37367">
        <w:rPr>
          <w:rFonts w:ascii="Arial" w:hAnsi="Arial" w:cs="Arial"/>
          <w:color w:val="FF0000"/>
          <w:sz w:val="20"/>
        </w:rPr>
        <w:t>No diffusion component may be affixed to the back side of the faceplate frame. The back side of faceplate shall be easily accessible for ease of cleaning</w:t>
      </w:r>
      <w:r>
        <w:rPr>
          <w:rFonts w:ascii="Arial" w:hAnsi="Arial" w:cs="Arial"/>
          <w:color w:val="FF0000"/>
          <w:sz w:val="20"/>
        </w:rPr>
        <w:t>.</w:t>
      </w:r>
    </w:p>
    <w:p w14:paraId="758F6921" w14:textId="77777777" w:rsidR="00431B2B" w:rsidRPr="004461E9" w:rsidRDefault="00431B2B" w:rsidP="00431B2B">
      <w:pPr>
        <w:spacing w:line="240" w:lineRule="exact"/>
        <w:rPr>
          <w:rFonts w:ascii="Arial" w:hAnsi="Arial" w:cs="Arial"/>
          <w:b/>
          <w:color w:val="FF0000"/>
          <w:sz w:val="20"/>
          <w:u w:val="single"/>
        </w:rPr>
      </w:pPr>
    </w:p>
    <w:p w14:paraId="19C1001E" w14:textId="46D0009A" w:rsidR="00431B2B" w:rsidRPr="00431B2B" w:rsidRDefault="00431B2B" w:rsidP="00431B2B">
      <w:pPr>
        <w:pStyle w:val="BodyText3"/>
        <w:spacing w:before="120" w:after="100" w:afterAutospacing="1"/>
        <w:rPr>
          <w:rFonts w:ascii="Arial" w:hAnsi="Arial" w:cs="Arial"/>
          <w:b/>
          <w:i/>
          <w:caps/>
          <w:color w:val="FF0000"/>
          <w:sz w:val="20"/>
          <w:szCs w:val="20"/>
          <w:u w:val="single"/>
        </w:rPr>
      </w:pPr>
      <w:r w:rsidRPr="00431B2B">
        <w:rPr>
          <w:rFonts w:ascii="Arial" w:hAnsi="Arial" w:cs="Arial"/>
          <w:b/>
          <w:i/>
          <w:color w:val="FF0000"/>
          <w:sz w:val="20"/>
          <w:szCs w:val="20"/>
          <w:u w:val="single"/>
        </w:rPr>
        <w:t>OPTIONAL SIDE (</w:t>
      </w:r>
      <w:r w:rsidRPr="00431B2B">
        <w:rPr>
          <w:rFonts w:ascii="Arial" w:hAnsi="Arial" w:cs="Arial"/>
          <w:b/>
          <w:i/>
          <w:caps/>
          <w:color w:val="FF0000"/>
          <w:sz w:val="20"/>
          <w:szCs w:val="20"/>
          <w:u w:val="single"/>
        </w:rPr>
        <w:t xml:space="preserve">or end) oval inlet </w:t>
      </w:r>
      <w:r>
        <w:rPr>
          <w:rFonts w:ascii="Arial" w:hAnsi="Arial" w:cs="Arial"/>
          <w:b/>
          <w:i/>
          <w:caps/>
          <w:color w:val="FF0000"/>
          <w:sz w:val="20"/>
          <w:szCs w:val="20"/>
          <w:u w:val="single"/>
        </w:rPr>
        <w:t xml:space="preserve">diffusers </w:t>
      </w:r>
      <w:r w:rsidRPr="00431B2B">
        <w:rPr>
          <w:rFonts w:ascii="Arial" w:hAnsi="Arial" w:cs="Arial"/>
          <w:b/>
          <w:i/>
          <w:caps/>
          <w:color w:val="FF0000"/>
          <w:sz w:val="20"/>
          <w:szCs w:val="20"/>
          <w:u w:val="single"/>
        </w:rPr>
        <w:t>($), replace paragraph 2.1, C.  with the following:</w:t>
      </w:r>
    </w:p>
    <w:p w14:paraId="1C2E2C62" w14:textId="4EC9822B" w:rsidR="00431B2B" w:rsidRDefault="00431B2B" w:rsidP="00431B2B">
      <w:pPr>
        <w:pStyle w:val="BodyText"/>
        <w:spacing w:after="120"/>
        <w:ind w:left="1440" w:hanging="720"/>
        <w:rPr>
          <w:rFonts w:ascii="Arial" w:hAnsi="Arial" w:cs="Arial"/>
          <w:b w:val="0"/>
          <w:caps w:val="0"/>
          <w:color w:val="FF0000"/>
          <w:sz w:val="20"/>
        </w:rPr>
      </w:pPr>
      <w:r>
        <w:rPr>
          <w:rFonts w:ascii="Arial" w:hAnsi="Arial" w:cs="Arial"/>
          <w:b w:val="0"/>
          <w:caps w:val="0"/>
          <w:color w:val="FF0000"/>
          <w:sz w:val="20"/>
          <w:szCs w:val="20"/>
        </w:rPr>
        <w:t>C.</w:t>
      </w:r>
      <w:r>
        <w:rPr>
          <w:rFonts w:ascii="Arial" w:hAnsi="Arial" w:cs="Arial"/>
          <w:b w:val="0"/>
          <w:caps w:val="0"/>
          <w:color w:val="FF0000"/>
          <w:sz w:val="20"/>
          <w:szCs w:val="20"/>
        </w:rPr>
        <w:tab/>
      </w:r>
      <w:r w:rsidRPr="001E2579">
        <w:rPr>
          <w:rFonts w:ascii="Arial" w:hAnsi="Arial" w:cs="Arial"/>
          <w:b w:val="0"/>
          <w:caps w:val="0"/>
          <w:color w:val="FF0000"/>
          <w:sz w:val="20"/>
          <w:szCs w:val="20"/>
        </w:rPr>
        <w:t xml:space="preserve">Diffuser shall utilize a </w:t>
      </w:r>
      <w:r w:rsidR="00E04457" w:rsidRPr="001E2579">
        <w:rPr>
          <w:rFonts w:ascii="Arial" w:hAnsi="Arial" w:cs="Arial"/>
          <w:b w:val="0"/>
          <w:caps w:val="0"/>
          <w:color w:val="FF0000"/>
          <w:sz w:val="20"/>
          <w:szCs w:val="20"/>
        </w:rPr>
        <w:t>two-chamber</w:t>
      </w:r>
      <w:r w:rsidRPr="001E2579">
        <w:rPr>
          <w:rFonts w:ascii="Arial" w:hAnsi="Arial" w:cs="Arial"/>
          <w:b w:val="0"/>
          <w:caps w:val="0"/>
          <w:color w:val="FF0000"/>
          <w:sz w:val="20"/>
          <w:szCs w:val="20"/>
        </w:rPr>
        <w:t xml:space="preserve"> plenum design.  </w:t>
      </w:r>
      <w:r w:rsidRPr="001E2579">
        <w:rPr>
          <w:rFonts w:ascii="Arial" w:hAnsi="Arial" w:cs="Arial"/>
          <w:b w:val="0"/>
          <w:caps w:val="0"/>
          <w:color w:val="FF0000"/>
          <w:sz w:val="20"/>
        </w:rPr>
        <w:t xml:space="preserve">Laminar diffusers shall utilize a two-chamber plenum design to deliver air to the space with zero aspiration at the face of the perforated plate. </w:t>
      </w:r>
      <w:r w:rsidRPr="001E2579">
        <w:rPr>
          <w:rFonts w:ascii="Arial" w:hAnsi="Arial" w:cs="Arial"/>
          <w:b w:val="0"/>
          <w:caps w:val="0"/>
          <w:color w:val="FF0000"/>
          <w:sz w:val="20"/>
          <w:szCs w:val="20"/>
        </w:rPr>
        <w:t>Air shall be admitted through an oval inlet collar located on side (or end) of the upper plenum</w:t>
      </w:r>
      <w:r>
        <w:rPr>
          <w:rFonts w:ascii="Arial" w:hAnsi="Arial" w:cs="Arial"/>
          <w:b w:val="0"/>
          <w:caps w:val="0"/>
          <w:color w:val="FF0000"/>
          <w:sz w:val="20"/>
          <w:szCs w:val="20"/>
        </w:rPr>
        <w:t xml:space="preserve">.  An inverse </w:t>
      </w:r>
      <w:r w:rsidRPr="001E2579">
        <w:rPr>
          <w:rFonts w:ascii="Arial" w:hAnsi="Arial" w:cs="Arial"/>
          <w:b w:val="0"/>
          <w:caps w:val="0"/>
          <w:color w:val="FF0000"/>
          <w:sz w:val="20"/>
        </w:rPr>
        <w:t>conical balancing mechanism</w:t>
      </w:r>
      <w:r>
        <w:rPr>
          <w:rFonts w:ascii="Arial" w:hAnsi="Arial" w:cs="Arial"/>
          <w:b w:val="0"/>
          <w:caps w:val="0"/>
          <w:color w:val="FF0000"/>
          <w:sz w:val="20"/>
        </w:rPr>
        <w:t xml:space="preserve"> shall be included, </w:t>
      </w:r>
      <w:r w:rsidRPr="001E2579">
        <w:rPr>
          <w:rFonts w:ascii="Arial" w:hAnsi="Arial" w:cs="Arial"/>
          <w:b w:val="0"/>
          <w:caps w:val="0"/>
          <w:color w:val="FF0000"/>
          <w:sz w:val="20"/>
        </w:rPr>
        <w:t>room</w:t>
      </w:r>
      <w:r>
        <w:rPr>
          <w:rFonts w:ascii="Arial" w:hAnsi="Arial" w:cs="Arial"/>
          <w:b w:val="0"/>
          <w:caps w:val="0"/>
          <w:color w:val="FF0000"/>
          <w:sz w:val="20"/>
        </w:rPr>
        <w:t>-</w:t>
      </w:r>
      <w:r w:rsidRPr="001E2579">
        <w:rPr>
          <w:rFonts w:ascii="Arial" w:hAnsi="Arial" w:cs="Arial"/>
          <w:b w:val="0"/>
          <w:caps w:val="0"/>
          <w:color w:val="FF0000"/>
          <w:sz w:val="20"/>
        </w:rPr>
        <w:t>side</w:t>
      </w:r>
      <w:r>
        <w:rPr>
          <w:rFonts w:ascii="Arial" w:hAnsi="Arial" w:cs="Arial"/>
          <w:b w:val="0"/>
          <w:caps w:val="0"/>
          <w:color w:val="FF0000"/>
          <w:sz w:val="20"/>
        </w:rPr>
        <w:t xml:space="preserve"> </w:t>
      </w:r>
      <w:r w:rsidRPr="001E2579">
        <w:rPr>
          <w:rFonts w:ascii="Arial" w:hAnsi="Arial" w:cs="Arial"/>
          <w:b w:val="0"/>
          <w:caps w:val="0"/>
          <w:color w:val="FF0000"/>
          <w:sz w:val="20"/>
        </w:rPr>
        <w:t xml:space="preserve">adjustable </w:t>
      </w:r>
      <w:r>
        <w:rPr>
          <w:rFonts w:ascii="Arial" w:hAnsi="Arial" w:cs="Arial"/>
          <w:b w:val="0"/>
          <w:caps w:val="0"/>
          <w:color w:val="FF0000"/>
          <w:sz w:val="20"/>
        </w:rPr>
        <w:t>by means of internal</w:t>
      </w:r>
      <w:r w:rsidRPr="001E2579">
        <w:rPr>
          <w:rFonts w:ascii="Arial" w:hAnsi="Arial" w:cs="Arial"/>
          <w:b w:val="0"/>
          <w:caps w:val="0"/>
          <w:color w:val="FF0000"/>
          <w:sz w:val="20"/>
        </w:rPr>
        <w:t xml:space="preserve"> screw</w:t>
      </w:r>
      <w:r>
        <w:rPr>
          <w:rFonts w:ascii="Arial" w:hAnsi="Arial" w:cs="Arial"/>
          <w:b w:val="0"/>
          <w:caps w:val="0"/>
          <w:color w:val="FF0000"/>
          <w:sz w:val="20"/>
        </w:rPr>
        <w:t>.</w:t>
      </w:r>
    </w:p>
    <w:p w14:paraId="326968E5" w14:textId="77777777" w:rsidR="00431B2B" w:rsidRDefault="00431B2B" w:rsidP="009E227C">
      <w:pPr>
        <w:pStyle w:val="BodyText"/>
        <w:spacing w:before="100" w:beforeAutospacing="1" w:after="240"/>
        <w:rPr>
          <w:rFonts w:ascii="Arial" w:hAnsi="Arial" w:cs="Arial"/>
          <w:b w:val="0"/>
          <w:caps w:val="0"/>
          <w:color w:val="FF0000"/>
          <w:sz w:val="20"/>
          <w:szCs w:val="20"/>
        </w:rPr>
      </w:pPr>
      <w:r>
        <w:rPr>
          <w:rFonts w:ascii="Arial" w:hAnsi="Arial" w:cs="Arial"/>
          <w:i/>
          <w:caps w:val="0"/>
          <w:color w:val="FF0000"/>
          <w:sz w:val="20"/>
          <w:szCs w:val="20"/>
          <w:u w:val="single"/>
        </w:rPr>
        <w:t>D</w:t>
      </w:r>
      <w:r w:rsidRPr="001E2579">
        <w:rPr>
          <w:rFonts w:ascii="Arial" w:hAnsi="Arial" w:cs="Arial"/>
          <w:i/>
          <w:caps w:val="0"/>
          <w:color w:val="FF0000"/>
          <w:sz w:val="20"/>
          <w:szCs w:val="20"/>
          <w:u w:val="single"/>
        </w:rPr>
        <w:t>ESIGNER</w:t>
      </w:r>
      <w:r>
        <w:rPr>
          <w:rFonts w:ascii="Arial" w:hAnsi="Arial" w:cs="Arial"/>
          <w:i/>
          <w:caps w:val="0"/>
          <w:color w:val="FF0000"/>
          <w:sz w:val="20"/>
          <w:szCs w:val="20"/>
          <w:u w:val="single"/>
        </w:rPr>
        <w:t xml:space="preserve"> CAUTION</w:t>
      </w:r>
      <w:r w:rsidRPr="004461E9">
        <w:rPr>
          <w:rFonts w:ascii="Arial" w:hAnsi="Arial" w:cs="Arial"/>
          <w:i/>
          <w:caps w:val="0"/>
          <w:sz w:val="20"/>
          <w:szCs w:val="20"/>
        </w:rPr>
        <w:t>:</w:t>
      </w:r>
      <w:r w:rsidRPr="004461E9">
        <w:rPr>
          <w:rFonts w:ascii="Arial" w:hAnsi="Arial" w:cs="Arial"/>
          <w:b w:val="0"/>
          <w:caps w:val="0"/>
          <w:color w:val="FF0000"/>
          <w:sz w:val="20"/>
          <w:szCs w:val="20"/>
        </w:rPr>
        <w:t xml:space="preserve">  Elongated oval inlet</w:t>
      </w:r>
      <w:r>
        <w:rPr>
          <w:rFonts w:ascii="Arial" w:hAnsi="Arial" w:cs="Arial"/>
          <w:b w:val="0"/>
          <w:caps w:val="0"/>
          <w:color w:val="FF0000"/>
          <w:sz w:val="20"/>
          <w:szCs w:val="20"/>
        </w:rPr>
        <w:t>s</w:t>
      </w:r>
      <w:r w:rsidRPr="004461E9">
        <w:rPr>
          <w:rFonts w:ascii="Arial" w:hAnsi="Arial" w:cs="Arial"/>
          <w:b w:val="0"/>
          <w:caps w:val="0"/>
          <w:color w:val="FF0000"/>
          <w:sz w:val="20"/>
          <w:szCs w:val="20"/>
        </w:rPr>
        <w:t xml:space="preserve"> re</w:t>
      </w:r>
      <w:r>
        <w:rPr>
          <w:rFonts w:ascii="Arial" w:hAnsi="Arial" w:cs="Arial"/>
          <w:b w:val="0"/>
          <w:caps w:val="0"/>
          <w:color w:val="FF0000"/>
          <w:sz w:val="20"/>
          <w:szCs w:val="20"/>
        </w:rPr>
        <w:t>sult in decreased</w:t>
      </w:r>
      <w:r w:rsidRPr="004461E9">
        <w:rPr>
          <w:rFonts w:ascii="Arial" w:hAnsi="Arial" w:cs="Arial"/>
          <w:b w:val="0"/>
          <w:caps w:val="0"/>
          <w:color w:val="FF0000"/>
          <w:sz w:val="20"/>
          <w:szCs w:val="20"/>
        </w:rPr>
        <w:t xml:space="preserve"> inlet area</w:t>
      </w:r>
      <w:r>
        <w:rPr>
          <w:rFonts w:ascii="Arial" w:hAnsi="Arial" w:cs="Arial"/>
          <w:b w:val="0"/>
          <w:caps w:val="0"/>
          <w:color w:val="FF0000"/>
          <w:sz w:val="20"/>
          <w:szCs w:val="20"/>
        </w:rPr>
        <w:t>s</w:t>
      </w:r>
      <w:r w:rsidRPr="004461E9">
        <w:rPr>
          <w:rFonts w:ascii="Arial" w:hAnsi="Arial" w:cs="Arial"/>
          <w:b w:val="0"/>
          <w:caps w:val="0"/>
          <w:color w:val="FF0000"/>
          <w:sz w:val="20"/>
          <w:szCs w:val="20"/>
        </w:rPr>
        <w:t xml:space="preserve">. </w:t>
      </w:r>
      <w:r>
        <w:rPr>
          <w:rFonts w:ascii="Arial" w:hAnsi="Arial" w:cs="Arial"/>
          <w:b w:val="0"/>
          <w:caps w:val="0"/>
          <w:color w:val="FF0000"/>
          <w:sz w:val="20"/>
          <w:szCs w:val="20"/>
        </w:rPr>
        <w:t xml:space="preserve">Manufacturer’s oval inlet sizes are sized to accept flex duct circumferences. </w:t>
      </w:r>
      <w:r w:rsidRPr="004461E9">
        <w:rPr>
          <w:rFonts w:ascii="Arial" w:hAnsi="Arial" w:cs="Arial"/>
          <w:b w:val="0"/>
          <w:caps w:val="0"/>
          <w:color w:val="FF0000"/>
          <w:sz w:val="20"/>
          <w:szCs w:val="20"/>
        </w:rPr>
        <w:t xml:space="preserve">Contact </w:t>
      </w:r>
      <w:r>
        <w:rPr>
          <w:rFonts w:ascii="Arial" w:hAnsi="Arial" w:cs="Arial"/>
          <w:b w:val="0"/>
          <w:caps w:val="0"/>
          <w:color w:val="FF0000"/>
          <w:sz w:val="20"/>
          <w:szCs w:val="20"/>
        </w:rPr>
        <w:t xml:space="preserve">a Precision Air </w:t>
      </w:r>
      <w:r w:rsidRPr="004461E9">
        <w:rPr>
          <w:rFonts w:ascii="Arial" w:hAnsi="Arial" w:cs="Arial"/>
          <w:b w:val="0"/>
          <w:caps w:val="0"/>
          <w:color w:val="FF0000"/>
          <w:sz w:val="20"/>
          <w:szCs w:val="20"/>
        </w:rPr>
        <w:t>Application Engineer for assistance with sizing oval-shaped inlets and flexible duct sizes for project-specific air volumes</w:t>
      </w:r>
      <w:r>
        <w:rPr>
          <w:rFonts w:ascii="Arial" w:hAnsi="Arial" w:cs="Arial"/>
          <w:b w:val="0"/>
          <w:caps w:val="0"/>
          <w:color w:val="FF0000"/>
          <w:sz w:val="20"/>
          <w:szCs w:val="20"/>
        </w:rPr>
        <w:t xml:space="preserve"> to avoid high neck velocities which may result in unacceptable NC levels.  800-404-0931.</w:t>
      </w:r>
    </w:p>
    <w:p w14:paraId="4001F526" w14:textId="0D35AEB6" w:rsidR="009E62DD" w:rsidRPr="009E62DD" w:rsidRDefault="009E62DD" w:rsidP="009E62DD">
      <w:pPr>
        <w:pStyle w:val="ListParagraph"/>
        <w:tabs>
          <w:tab w:val="left" w:pos="1080"/>
        </w:tabs>
        <w:spacing w:line="240" w:lineRule="exact"/>
        <w:ind w:left="0"/>
        <w:rPr>
          <w:rFonts w:ascii="Arial" w:hAnsi="Arial" w:cs="Arial"/>
          <w:i/>
          <w:color w:val="FF0000"/>
          <w:sz w:val="20"/>
          <w:szCs w:val="20"/>
        </w:rPr>
      </w:pPr>
      <w:r w:rsidRPr="00C71D85">
        <w:rPr>
          <w:rFonts w:ascii="Arial" w:hAnsi="Arial" w:cs="Arial"/>
          <w:b/>
          <w:i/>
          <w:color w:val="FF0000"/>
          <w:sz w:val="20"/>
          <w:szCs w:val="20"/>
          <w:u w:val="single"/>
        </w:rPr>
        <w:t xml:space="preserve">OPTIONAL </w:t>
      </w:r>
      <w:r>
        <w:rPr>
          <w:rFonts w:ascii="Arial" w:hAnsi="Arial" w:cs="Arial"/>
          <w:b/>
          <w:i/>
          <w:color w:val="FF0000"/>
          <w:sz w:val="20"/>
          <w:szCs w:val="20"/>
          <w:u w:val="single"/>
        </w:rPr>
        <w:t>NON-FERROUS UNITS FOR MRI ROOMS</w:t>
      </w:r>
      <w:r w:rsidRPr="00C71D85">
        <w:rPr>
          <w:rFonts w:ascii="Arial" w:hAnsi="Arial" w:cs="Arial"/>
          <w:b/>
          <w:i/>
          <w:color w:val="FF0000"/>
          <w:sz w:val="20"/>
          <w:szCs w:val="20"/>
          <w:u w:val="single"/>
        </w:rPr>
        <w:t xml:space="preserve"> ($)</w:t>
      </w:r>
      <w:r>
        <w:rPr>
          <w:rFonts w:ascii="Arial" w:hAnsi="Arial" w:cs="Arial"/>
          <w:b/>
          <w:i/>
          <w:color w:val="FF0000"/>
          <w:sz w:val="20"/>
          <w:szCs w:val="20"/>
          <w:u w:val="single"/>
        </w:rPr>
        <w:t xml:space="preserve">, INSERT PARAGRAPH </w:t>
      </w:r>
      <w:r w:rsidRPr="009E62DD">
        <w:rPr>
          <w:rFonts w:ascii="Arial" w:hAnsi="Arial" w:cs="Arial"/>
          <w:b/>
          <w:i/>
          <w:color w:val="FF0000"/>
          <w:sz w:val="20"/>
          <w:szCs w:val="20"/>
          <w:u w:val="single"/>
        </w:rPr>
        <w:t xml:space="preserve">BELOW 2.1 </w:t>
      </w:r>
      <w:r w:rsidR="00A84489" w:rsidRPr="009E62DD">
        <w:rPr>
          <w:rFonts w:ascii="Arial" w:hAnsi="Arial" w:cs="Arial"/>
          <w:b/>
          <w:i/>
          <w:color w:val="FF0000"/>
          <w:sz w:val="20"/>
          <w:szCs w:val="20"/>
          <w:u w:val="single"/>
        </w:rPr>
        <w:t>D.:</w:t>
      </w:r>
      <w:r w:rsidRPr="009E62DD">
        <w:rPr>
          <w:rFonts w:ascii="Arial" w:hAnsi="Arial" w:cs="Arial"/>
          <w:i/>
          <w:color w:val="FF0000"/>
          <w:sz w:val="20"/>
          <w:szCs w:val="20"/>
        </w:rPr>
        <w:t xml:space="preserve"> </w:t>
      </w:r>
    </w:p>
    <w:p w14:paraId="10E9E300" w14:textId="65720F59" w:rsidR="00431B2B" w:rsidRDefault="009E62DD" w:rsidP="009E62DD">
      <w:pPr>
        <w:pStyle w:val="BodyText"/>
        <w:ind w:left="1440" w:hanging="720"/>
        <w:rPr>
          <w:rFonts w:ascii="Arial" w:hAnsi="Arial" w:cs="Arial"/>
          <w:b w:val="0"/>
          <w:caps w:val="0"/>
          <w:color w:val="FF0000"/>
          <w:sz w:val="20"/>
        </w:rPr>
      </w:pPr>
      <w:r w:rsidRPr="009E62DD">
        <w:rPr>
          <w:rFonts w:ascii="Arial" w:hAnsi="Arial" w:cs="Arial"/>
          <w:b w:val="0"/>
          <w:caps w:val="0"/>
          <w:color w:val="FF0000"/>
          <w:sz w:val="20"/>
        </w:rPr>
        <w:t xml:space="preserve">E. </w:t>
      </w:r>
      <w:r w:rsidRPr="009E62DD">
        <w:rPr>
          <w:rFonts w:ascii="Arial" w:hAnsi="Arial" w:cs="Arial"/>
          <w:b w:val="0"/>
          <w:caps w:val="0"/>
          <w:color w:val="FF0000"/>
          <w:sz w:val="20"/>
        </w:rPr>
        <w:tab/>
      </w:r>
      <w:bookmarkStart w:id="1" w:name="_Hlk53485223"/>
      <w:r w:rsidRPr="009E62DD">
        <w:rPr>
          <w:rFonts w:ascii="Arial" w:hAnsi="Arial" w:cs="Arial"/>
          <w:b w:val="0"/>
          <w:caps w:val="0"/>
          <w:color w:val="FF0000"/>
          <w:sz w:val="20"/>
        </w:rPr>
        <w:t xml:space="preserve">Diffusers for MRI Room(s) only shall be entirely NON-FERROUS, assembled with aluminum or non-ferrous hardware including but not limited to aluminum captive screws, plastic safety cables, aluminum nuts </w:t>
      </w:r>
      <w:r>
        <w:rPr>
          <w:rFonts w:ascii="Arial" w:hAnsi="Arial" w:cs="Arial"/>
          <w:b w:val="0"/>
          <w:caps w:val="0"/>
          <w:color w:val="FF0000"/>
          <w:sz w:val="20"/>
        </w:rPr>
        <w:t xml:space="preserve">and adjustment screw. </w:t>
      </w:r>
      <w:bookmarkEnd w:id="1"/>
    </w:p>
    <w:p w14:paraId="4AA7896B" w14:textId="77777777" w:rsidR="009E62DD" w:rsidRDefault="009E62DD" w:rsidP="00431B2B">
      <w:pPr>
        <w:spacing w:line="240" w:lineRule="exact"/>
        <w:rPr>
          <w:rFonts w:ascii="Arial" w:hAnsi="Arial" w:cs="Arial"/>
          <w:b/>
          <w:bCs/>
          <w:i/>
          <w:iCs/>
          <w:caps/>
          <w:color w:val="FF0000"/>
          <w:sz w:val="20"/>
        </w:rPr>
      </w:pPr>
    </w:p>
    <w:p w14:paraId="77B62740" w14:textId="3A5D6347" w:rsidR="00431B2B" w:rsidRPr="004461E9" w:rsidRDefault="00431B2B" w:rsidP="00431B2B">
      <w:pPr>
        <w:spacing w:line="240" w:lineRule="exact"/>
        <w:rPr>
          <w:rFonts w:ascii="Arial" w:hAnsi="Arial" w:cs="Arial"/>
          <w:b/>
          <w:bCs/>
          <w:i/>
          <w:iCs/>
          <w:caps/>
          <w:color w:val="FF0000"/>
          <w:sz w:val="20"/>
        </w:rPr>
      </w:pPr>
      <w:r w:rsidRPr="004461E9">
        <w:rPr>
          <w:rFonts w:ascii="Arial" w:hAnsi="Arial" w:cs="Arial"/>
          <w:b/>
          <w:bCs/>
          <w:i/>
          <w:iCs/>
          <w:caps/>
          <w:color w:val="FF0000"/>
          <w:sz w:val="20"/>
        </w:rPr>
        <w:t>To specify all stainless steel lami-Vent, con</w:t>
      </w:r>
      <w:r>
        <w:rPr>
          <w:rFonts w:ascii="Arial" w:hAnsi="Arial" w:cs="Arial"/>
          <w:b/>
          <w:bCs/>
          <w:i/>
          <w:iCs/>
          <w:caps/>
          <w:color w:val="FF0000"/>
          <w:sz w:val="20"/>
        </w:rPr>
        <w:t>tact Precision air for SS</w:t>
      </w:r>
      <w:r w:rsidR="00373267">
        <w:rPr>
          <w:rFonts w:ascii="Arial" w:hAnsi="Arial" w:cs="Arial"/>
          <w:b/>
          <w:bCs/>
          <w:i/>
          <w:iCs/>
          <w:caps/>
          <w:color w:val="FF0000"/>
          <w:sz w:val="20"/>
        </w:rPr>
        <w:t>T</w:t>
      </w:r>
      <w:r>
        <w:rPr>
          <w:rFonts w:ascii="Arial" w:hAnsi="Arial" w:cs="Arial"/>
          <w:b/>
          <w:bCs/>
          <w:i/>
          <w:iCs/>
          <w:caps/>
          <w:color w:val="FF0000"/>
          <w:sz w:val="20"/>
        </w:rPr>
        <w:t xml:space="preserve"> guide </w:t>
      </w:r>
      <w:r w:rsidRPr="004461E9">
        <w:rPr>
          <w:rFonts w:ascii="Arial" w:hAnsi="Arial" w:cs="Arial"/>
          <w:b/>
          <w:bCs/>
          <w:i/>
          <w:iCs/>
          <w:caps/>
          <w:color w:val="FF0000"/>
          <w:sz w:val="20"/>
        </w:rPr>
        <w:t xml:space="preserve"> spec</w:t>
      </w:r>
      <w:r>
        <w:rPr>
          <w:rFonts w:ascii="Arial" w:hAnsi="Arial" w:cs="Arial"/>
          <w:b/>
          <w:bCs/>
          <w:i/>
          <w:iCs/>
          <w:caps/>
          <w:color w:val="FF0000"/>
          <w:sz w:val="20"/>
        </w:rPr>
        <w:t>.</w:t>
      </w:r>
    </w:p>
    <w:p w14:paraId="3125A76F" w14:textId="77777777" w:rsidR="00431B2B" w:rsidRDefault="00431B2B" w:rsidP="00081C4D">
      <w:pPr>
        <w:pStyle w:val="BodyText3"/>
        <w:widowControl/>
        <w:spacing w:after="240" w:line="240" w:lineRule="exact"/>
        <w:rPr>
          <w:rFonts w:ascii="Arial" w:hAnsi="Arial" w:cs="Arial"/>
          <w:sz w:val="20"/>
          <w:szCs w:val="20"/>
        </w:rPr>
      </w:pPr>
    </w:p>
    <w:p w14:paraId="6C370505" w14:textId="4027C2DF" w:rsidR="005F4FBB" w:rsidRPr="00431B2B" w:rsidRDefault="005F4FBB" w:rsidP="00081C4D">
      <w:pPr>
        <w:pStyle w:val="BodyText3"/>
        <w:widowControl/>
        <w:spacing w:after="240" w:line="240" w:lineRule="exact"/>
        <w:rPr>
          <w:rFonts w:ascii="Arial" w:hAnsi="Arial" w:cs="Arial"/>
          <w:b/>
          <w:sz w:val="20"/>
          <w:szCs w:val="20"/>
        </w:rPr>
      </w:pPr>
      <w:r w:rsidRPr="00431B2B">
        <w:rPr>
          <w:rFonts w:ascii="Arial" w:hAnsi="Arial" w:cs="Arial"/>
          <w:sz w:val="20"/>
          <w:szCs w:val="20"/>
        </w:rPr>
        <w:t>EXECUTION</w:t>
      </w:r>
      <w:r w:rsidR="00621B14" w:rsidRPr="00431B2B">
        <w:rPr>
          <w:rFonts w:ascii="Arial" w:hAnsi="Arial" w:cs="Arial"/>
          <w:sz w:val="20"/>
          <w:szCs w:val="20"/>
        </w:rPr>
        <w:t xml:space="preserve"> </w:t>
      </w:r>
    </w:p>
    <w:p w14:paraId="15C87D3E" w14:textId="77777777" w:rsidR="00122FF2" w:rsidRPr="00951199" w:rsidRDefault="001A6E95" w:rsidP="00122FF2">
      <w:pPr>
        <w:pStyle w:val="Heading4"/>
        <w:ind w:left="0"/>
        <w:rPr>
          <w:rFonts w:cs="Arial"/>
          <w:caps/>
          <w:sz w:val="20"/>
        </w:rPr>
      </w:pPr>
      <w:r w:rsidRPr="00951199">
        <w:rPr>
          <w:rFonts w:cs="Arial"/>
          <w:caps/>
          <w:sz w:val="20"/>
        </w:rPr>
        <w:t>I</w:t>
      </w:r>
      <w:r w:rsidR="0012597A" w:rsidRPr="00951199">
        <w:rPr>
          <w:rFonts w:cs="Arial"/>
          <w:caps/>
          <w:sz w:val="20"/>
        </w:rPr>
        <w:t>nspection/Examination</w:t>
      </w:r>
    </w:p>
    <w:p w14:paraId="167FC78A" w14:textId="77777777" w:rsidR="004811B4" w:rsidRPr="00951199" w:rsidRDefault="00F954B3" w:rsidP="000E566C">
      <w:pPr>
        <w:pStyle w:val="body1"/>
        <w:numPr>
          <w:ilvl w:val="0"/>
          <w:numId w:val="2"/>
        </w:numPr>
        <w:tabs>
          <w:tab w:val="clear" w:pos="0"/>
          <w:tab w:val="num" w:pos="1440"/>
        </w:tabs>
        <w:spacing w:before="120" w:after="240"/>
        <w:ind w:left="1440" w:hanging="720"/>
        <w:rPr>
          <w:rFonts w:ascii="Arial" w:hAnsi="Arial" w:cs="Arial"/>
          <w:sz w:val="20"/>
        </w:rPr>
      </w:pPr>
      <w:r w:rsidRPr="00951199">
        <w:rPr>
          <w:rFonts w:ascii="Arial" w:hAnsi="Arial" w:cs="Arial"/>
          <w:sz w:val="20"/>
        </w:rPr>
        <w:t>Verify balancing dampers are installed on all duct take-off to diffusers, despite whether dampers are specified as part of the diffuser assembly.</w:t>
      </w:r>
    </w:p>
    <w:p w14:paraId="246669B4" w14:textId="77777777" w:rsidR="005F4FBB" w:rsidRPr="00951199" w:rsidRDefault="005F4FBB">
      <w:pPr>
        <w:pStyle w:val="table"/>
        <w:keepNext w:val="0"/>
        <w:tabs>
          <w:tab w:val="clear" w:pos="2880"/>
          <w:tab w:val="clear" w:pos="3600"/>
          <w:tab w:val="clear" w:pos="6120"/>
        </w:tabs>
        <w:rPr>
          <w:rFonts w:ascii="Arial" w:hAnsi="Arial" w:cs="Arial"/>
          <w:sz w:val="20"/>
        </w:rPr>
      </w:pPr>
    </w:p>
    <w:p w14:paraId="07F1F563" w14:textId="77777777" w:rsidR="00951199" w:rsidRPr="00951199" w:rsidRDefault="00951199">
      <w:pPr>
        <w:jc w:val="center"/>
        <w:rPr>
          <w:rFonts w:ascii="Arial" w:hAnsi="Arial" w:cs="Arial"/>
          <w:sz w:val="20"/>
        </w:rPr>
      </w:pPr>
    </w:p>
    <w:p w14:paraId="685F8605" w14:textId="77777777" w:rsidR="00951199" w:rsidRPr="00951199" w:rsidRDefault="00951199">
      <w:pPr>
        <w:jc w:val="center"/>
        <w:rPr>
          <w:rFonts w:ascii="Arial" w:hAnsi="Arial" w:cs="Arial"/>
          <w:sz w:val="20"/>
        </w:rPr>
      </w:pPr>
    </w:p>
    <w:p w14:paraId="33A54A5B" w14:textId="77777777" w:rsidR="00951199" w:rsidRPr="00951199" w:rsidRDefault="00951199">
      <w:pPr>
        <w:jc w:val="center"/>
        <w:rPr>
          <w:rFonts w:ascii="Arial" w:hAnsi="Arial" w:cs="Arial"/>
          <w:sz w:val="20"/>
        </w:rPr>
      </w:pPr>
    </w:p>
    <w:p w14:paraId="6722450C" w14:textId="77777777" w:rsidR="00951199" w:rsidRPr="00951199" w:rsidRDefault="00951199">
      <w:pPr>
        <w:jc w:val="center"/>
        <w:rPr>
          <w:rFonts w:ascii="Arial" w:hAnsi="Arial" w:cs="Arial"/>
          <w:sz w:val="20"/>
        </w:rPr>
      </w:pPr>
    </w:p>
    <w:p w14:paraId="28BFBBD8" w14:textId="77777777" w:rsidR="005F4FBB" w:rsidRPr="005F6905" w:rsidRDefault="005F4FBB">
      <w:pPr>
        <w:jc w:val="center"/>
        <w:rPr>
          <w:rFonts w:ascii="Arial" w:hAnsi="Arial" w:cs="Arial"/>
          <w:sz w:val="20"/>
        </w:rPr>
      </w:pPr>
      <w:r w:rsidRPr="005F6905">
        <w:rPr>
          <w:rFonts w:ascii="Arial" w:hAnsi="Arial" w:cs="Arial"/>
          <w:sz w:val="20"/>
        </w:rPr>
        <w:t>END</w:t>
      </w:r>
    </w:p>
    <w:sectPr w:rsidR="005F4FBB" w:rsidRPr="005F6905" w:rsidSect="007C087F">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1B45" w14:textId="77777777" w:rsidR="00A76B97" w:rsidRDefault="00A76B97">
      <w:r>
        <w:separator/>
      </w:r>
    </w:p>
  </w:endnote>
  <w:endnote w:type="continuationSeparator" w:id="0">
    <w:p w14:paraId="0E648ACE" w14:textId="77777777" w:rsidR="00A76B97" w:rsidRDefault="00A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PANELS">
    <w:altName w:val="Calibri"/>
    <w:panose1 w:val="00000000000000000000"/>
    <w:charset w:val="32"/>
    <w:family w:val="auto"/>
    <w:notTrueType/>
    <w:pitch w:val="default"/>
    <w:sig w:usb0="00000000" w:usb1="00200020" w:usb2="004C0042" w:usb3="004E0041" w:csb0="002D004B" w:csb1="0046004F"/>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F26" w14:textId="77777777" w:rsidR="00582407" w:rsidRPr="00582407" w:rsidRDefault="007C087F">
    <w:pPr>
      <w:pStyle w:val="Footer"/>
      <w:rPr>
        <w:rFonts w:ascii="Arial" w:hAnsi="Arial" w:cs="Arial"/>
      </w:rPr>
    </w:pPr>
    <w:r>
      <w:rPr>
        <w:rFonts w:ascii="Arial" w:hAnsi="Arial" w:cs="Arial"/>
      </w:rPr>
      <w:t>233714-</w:t>
    </w:r>
    <w:r w:rsidR="00582407" w:rsidRPr="00582407">
      <w:rPr>
        <w:rFonts w:ascii="Arial" w:hAnsi="Arial" w:cs="Arial"/>
      </w:rPr>
      <w:fldChar w:fldCharType="begin"/>
    </w:r>
    <w:r w:rsidR="00582407" w:rsidRPr="00582407">
      <w:rPr>
        <w:rFonts w:ascii="Arial" w:hAnsi="Arial" w:cs="Arial"/>
      </w:rPr>
      <w:instrText xml:space="preserve"> PAGE   \* MERGEFORMAT </w:instrText>
    </w:r>
    <w:r w:rsidR="00582407" w:rsidRPr="00582407">
      <w:rPr>
        <w:rFonts w:ascii="Arial" w:hAnsi="Arial" w:cs="Arial"/>
      </w:rPr>
      <w:fldChar w:fldCharType="separate"/>
    </w:r>
    <w:r w:rsidR="00E440F1">
      <w:rPr>
        <w:rFonts w:ascii="Arial" w:hAnsi="Arial" w:cs="Arial"/>
        <w:noProof/>
      </w:rPr>
      <w:t>6</w:t>
    </w:r>
    <w:r w:rsidR="00582407" w:rsidRPr="00582407">
      <w:rPr>
        <w:rFonts w:ascii="Arial" w:hAnsi="Arial" w:cs="Arial"/>
        <w:noProof/>
      </w:rPr>
      <w:fldChar w:fldCharType="end"/>
    </w:r>
  </w:p>
  <w:p w14:paraId="471E7A2F" w14:textId="77777777" w:rsidR="000C32A9" w:rsidRPr="00582407" w:rsidRDefault="000C32A9" w:rsidP="00DE26BB">
    <w:pPr>
      <w:pStyle w:val="Footer"/>
      <w:pBdr>
        <w:top w:val="none" w:sz="0" w:space="0"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27E6" w14:textId="77777777" w:rsidR="00A76B97" w:rsidRDefault="00A76B97">
      <w:r>
        <w:separator/>
      </w:r>
    </w:p>
  </w:footnote>
  <w:footnote w:type="continuationSeparator" w:id="0">
    <w:p w14:paraId="3B1ACE97" w14:textId="77777777" w:rsidR="00A76B97" w:rsidRDefault="00A76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02B4FC"/>
    <w:lvl w:ilvl="0">
      <w:start w:val="1"/>
      <w:numFmt w:val="decimal"/>
      <w:pStyle w:val="StyleHeading110pt"/>
      <w:lvlText w:val="PART %1"/>
      <w:lvlJc w:val="left"/>
      <w:pPr>
        <w:tabs>
          <w:tab w:val="num" w:pos="864"/>
        </w:tabs>
        <w:ind w:left="0" w:firstLine="0"/>
      </w:pPr>
      <w:rPr>
        <w:rFonts w:hint="default"/>
      </w:rPr>
    </w:lvl>
    <w:lvl w:ilvl="1">
      <w:start w:val="1"/>
      <w:numFmt w:val="decimal"/>
      <w:lvlText w:val="1.%2"/>
      <w:lvlJc w:val="left"/>
      <w:pPr>
        <w:tabs>
          <w:tab w:val="num" w:pos="0"/>
        </w:tabs>
        <w:ind w:left="0" w:firstLine="0"/>
      </w:pPr>
      <w:rPr>
        <w:rFonts w:hint="default"/>
      </w:rPr>
    </w:lvl>
    <w:lvl w:ilvl="2">
      <w:start w:val="2"/>
      <w:numFmt w:val="decimal"/>
      <w:pStyle w:val="Heading3"/>
      <w:lvlText w:val="2.%3"/>
      <w:lvlJc w:val="left"/>
      <w:pPr>
        <w:tabs>
          <w:tab w:val="num" w:pos="-720"/>
        </w:tabs>
        <w:ind w:left="187" w:firstLine="0"/>
      </w:pPr>
      <w:rPr>
        <w:rFonts w:hint="default"/>
      </w:rPr>
    </w:lvl>
    <w:lvl w:ilvl="3">
      <w:start w:val="1"/>
      <w:numFmt w:val="decimal"/>
      <w:pStyle w:val="Heading4"/>
      <w:lvlText w:val="3.%4."/>
      <w:lvlJc w:val="left"/>
      <w:pPr>
        <w:tabs>
          <w:tab w:val="num" w:pos="-720"/>
        </w:tabs>
        <w:ind w:left="274" w:firstLine="0"/>
      </w:pPr>
      <w:rPr>
        <w:rFonts w:hint="default"/>
        <w:sz w:val="20"/>
      </w:rPr>
    </w:lvl>
    <w:lvl w:ilvl="4">
      <w:start w:val="1"/>
      <w:numFmt w:val="decimal"/>
      <w:pStyle w:val="Heading5"/>
      <w:lvlText w:val="%1.%2.%3.%4.%5"/>
      <w:lvlJc w:val="left"/>
      <w:pPr>
        <w:tabs>
          <w:tab w:val="num" w:pos="-720"/>
        </w:tabs>
        <w:ind w:left="360" w:firstLine="0"/>
      </w:pPr>
      <w:rPr>
        <w:rFonts w:hint="default"/>
      </w:rPr>
    </w:lvl>
    <w:lvl w:ilvl="5">
      <w:start w:val="1"/>
      <w:numFmt w:val="decimal"/>
      <w:pStyle w:val="Heading6"/>
      <w:lvlText w:val="%1.%2.%3.%4.%5.%6"/>
      <w:lvlJc w:val="left"/>
      <w:pPr>
        <w:tabs>
          <w:tab w:val="num" w:pos="-720"/>
        </w:tabs>
        <w:ind w:left="45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36440D3"/>
    <w:multiLevelType w:val="hybridMultilevel"/>
    <w:tmpl w:val="3D64A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850BB"/>
    <w:multiLevelType w:val="multilevel"/>
    <w:tmpl w:val="29A62AB4"/>
    <w:lvl w:ilvl="0">
      <w:start w:val="1"/>
      <w:numFmt w:val="upperLetter"/>
      <w:lvlText w:val="%1."/>
      <w:lvlJc w:val="left"/>
      <w:pPr>
        <w:tabs>
          <w:tab w:val="num" w:pos="1440"/>
        </w:tabs>
        <w:ind w:left="1440" w:hanging="720"/>
      </w:pPr>
      <w:rPr>
        <w:rFonts w:hint="default"/>
        <w:b w:val="0"/>
        <w:color w:val="auto"/>
        <w:sz w:val="18"/>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11617BF3"/>
    <w:multiLevelType w:val="hybridMultilevel"/>
    <w:tmpl w:val="1BFE21E8"/>
    <w:lvl w:ilvl="0" w:tplc="115448D6">
      <w:start w:val="1"/>
      <w:numFmt w:val="upperLetter"/>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90001"/>
    <w:multiLevelType w:val="hybridMultilevel"/>
    <w:tmpl w:val="CE1C9E3E"/>
    <w:lvl w:ilvl="0" w:tplc="2540543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0C5E69"/>
    <w:multiLevelType w:val="hybridMultilevel"/>
    <w:tmpl w:val="19B80F64"/>
    <w:lvl w:ilvl="0" w:tplc="909054C2">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623AC"/>
    <w:multiLevelType w:val="multilevel"/>
    <w:tmpl w:val="C100CC6A"/>
    <w:lvl w:ilvl="0">
      <w:start w:val="3"/>
      <w:numFmt w:val="decimal"/>
      <w:lvlText w:val="%1."/>
      <w:lvlJc w:val="left"/>
      <w:pPr>
        <w:tabs>
          <w:tab w:val="num" w:pos="2160"/>
        </w:tabs>
        <w:ind w:left="2160" w:hanging="720"/>
      </w:pPr>
      <w:rPr>
        <w:rFonts w:ascii="Times New Roman" w:hAnsi="Times New Roman" w:hint="default"/>
        <w:b w:val="0"/>
        <w:color w:val="auto"/>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9211C7F"/>
    <w:multiLevelType w:val="singleLevel"/>
    <w:tmpl w:val="0B7A9DCC"/>
    <w:lvl w:ilvl="0">
      <w:start w:val="1"/>
      <w:numFmt w:val="upperLetter"/>
      <w:lvlText w:val="%1."/>
      <w:lvlJc w:val="left"/>
      <w:pPr>
        <w:tabs>
          <w:tab w:val="num" w:pos="0"/>
        </w:tabs>
        <w:ind w:left="720" w:hanging="360"/>
      </w:pPr>
      <w:rPr>
        <w:rFonts w:hint="default"/>
      </w:rPr>
    </w:lvl>
  </w:abstractNum>
  <w:abstractNum w:abstractNumId="8" w15:restartNumberingAfterBreak="0">
    <w:nsid w:val="37F15848"/>
    <w:multiLevelType w:val="hybridMultilevel"/>
    <w:tmpl w:val="286AC09E"/>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88B79B4"/>
    <w:multiLevelType w:val="hybridMultilevel"/>
    <w:tmpl w:val="53C645BC"/>
    <w:lvl w:ilvl="0" w:tplc="BF964FD0">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94A7E"/>
    <w:multiLevelType w:val="hybridMultilevel"/>
    <w:tmpl w:val="308CC168"/>
    <w:lvl w:ilvl="0" w:tplc="3C5E45EA">
      <w:start w:val="1"/>
      <w:numFmt w:val="upperLetter"/>
      <w:pStyle w:val="Stylebody1Arial10pt"/>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D96C25"/>
    <w:multiLevelType w:val="hybridMultilevel"/>
    <w:tmpl w:val="19B80F64"/>
    <w:lvl w:ilvl="0" w:tplc="909054C2">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D539F"/>
    <w:multiLevelType w:val="hybridMultilevel"/>
    <w:tmpl w:val="7FC29B20"/>
    <w:lvl w:ilvl="0" w:tplc="4C5CF612">
      <w:start w:val="6"/>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052660"/>
    <w:multiLevelType w:val="hybridMultilevel"/>
    <w:tmpl w:val="CD1665A8"/>
    <w:lvl w:ilvl="0" w:tplc="387C50B6">
      <w:start w:val="1"/>
      <w:numFmt w:val="upperLetter"/>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2847">
    <w:abstractNumId w:val="0"/>
  </w:num>
  <w:num w:numId="2" w16cid:durableId="218170017">
    <w:abstractNumId w:val="7"/>
  </w:num>
  <w:num w:numId="3" w16cid:durableId="1582715904">
    <w:abstractNumId w:val="10"/>
  </w:num>
  <w:num w:numId="4" w16cid:durableId="1052389824">
    <w:abstractNumId w:val="9"/>
  </w:num>
  <w:num w:numId="5" w16cid:durableId="1388380259">
    <w:abstractNumId w:val="2"/>
  </w:num>
  <w:num w:numId="6" w16cid:durableId="1257052372">
    <w:abstractNumId w:val="1"/>
  </w:num>
  <w:num w:numId="7" w16cid:durableId="821968361">
    <w:abstractNumId w:val="4"/>
  </w:num>
  <w:num w:numId="8" w16cid:durableId="2109958229">
    <w:abstractNumId w:val="8"/>
  </w:num>
  <w:num w:numId="9" w16cid:durableId="15929277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725633">
    <w:abstractNumId w:val="3"/>
  </w:num>
  <w:num w:numId="11" w16cid:durableId="1030494795">
    <w:abstractNumId w:val="13"/>
  </w:num>
  <w:num w:numId="12" w16cid:durableId="1493326397">
    <w:abstractNumId w:val="11"/>
  </w:num>
  <w:num w:numId="13" w16cid:durableId="2130080282">
    <w:abstractNumId w:val="12"/>
  </w:num>
  <w:num w:numId="14" w16cid:durableId="1599175036">
    <w:abstractNumId w:val="6"/>
  </w:num>
  <w:num w:numId="15" w16cid:durableId="19345836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D3"/>
    <w:rsid w:val="00016862"/>
    <w:rsid w:val="00021F3B"/>
    <w:rsid w:val="00030F79"/>
    <w:rsid w:val="00033765"/>
    <w:rsid w:val="000376BB"/>
    <w:rsid w:val="00051465"/>
    <w:rsid w:val="000654E6"/>
    <w:rsid w:val="00067106"/>
    <w:rsid w:val="00071B0E"/>
    <w:rsid w:val="00081C4D"/>
    <w:rsid w:val="0009792E"/>
    <w:rsid w:val="000B0497"/>
    <w:rsid w:val="000C32A9"/>
    <w:rsid w:val="000C3C43"/>
    <w:rsid w:val="000E566C"/>
    <w:rsid w:val="00115800"/>
    <w:rsid w:val="00122FF2"/>
    <w:rsid w:val="0012597A"/>
    <w:rsid w:val="00141DB4"/>
    <w:rsid w:val="0014335C"/>
    <w:rsid w:val="0014611A"/>
    <w:rsid w:val="00147A52"/>
    <w:rsid w:val="00151974"/>
    <w:rsid w:val="0016123B"/>
    <w:rsid w:val="00182719"/>
    <w:rsid w:val="001920AB"/>
    <w:rsid w:val="00193D3A"/>
    <w:rsid w:val="001A131E"/>
    <w:rsid w:val="001A3717"/>
    <w:rsid w:val="001A65DD"/>
    <w:rsid w:val="001A6E95"/>
    <w:rsid w:val="001B2280"/>
    <w:rsid w:val="001C7E4B"/>
    <w:rsid w:val="001D59AA"/>
    <w:rsid w:val="001E2579"/>
    <w:rsid w:val="001E33FE"/>
    <w:rsid w:val="001E77EF"/>
    <w:rsid w:val="002034E6"/>
    <w:rsid w:val="002243D2"/>
    <w:rsid w:val="00224B4D"/>
    <w:rsid w:val="00226867"/>
    <w:rsid w:val="0025492D"/>
    <w:rsid w:val="00262597"/>
    <w:rsid w:val="00263FED"/>
    <w:rsid w:val="00280F91"/>
    <w:rsid w:val="002828FC"/>
    <w:rsid w:val="00283898"/>
    <w:rsid w:val="002A7B12"/>
    <w:rsid w:val="002B7AFE"/>
    <w:rsid w:val="002D304B"/>
    <w:rsid w:val="002E14DF"/>
    <w:rsid w:val="00303CBF"/>
    <w:rsid w:val="00315069"/>
    <w:rsid w:val="0032131D"/>
    <w:rsid w:val="00344656"/>
    <w:rsid w:val="00347331"/>
    <w:rsid w:val="003608C3"/>
    <w:rsid w:val="003651CC"/>
    <w:rsid w:val="00373267"/>
    <w:rsid w:val="003846A8"/>
    <w:rsid w:val="003A293C"/>
    <w:rsid w:val="003A3293"/>
    <w:rsid w:val="003C2F56"/>
    <w:rsid w:val="003C3EB1"/>
    <w:rsid w:val="003D4A4B"/>
    <w:rsid w:val="003F6916"/>
    <w:rsid w:val="0041668F"/>
    <w:rsid w:val="004257D3"/>
    <w:rsid w:val="004319B2"/>
    <w:rsid w:val="00431B2B"/>
    <w:rsid w:val="004354D7"/>
    <w:rsid w:val="00444C5D"/>
    <w:rsid w:val="004478D8"/>
    <w:rsid w:val="00453E16"/>
    <w:rsid w:val="004800FB"/>
    <w:rsid w:val="004811B4"/>
    <w:rsid w:val="00482320"/>
    <w:rsid w:val="00485C8A"/>
    <w:rsid w:val="004A162E"/>
    <w:rsid w:val="004B0E5E"/>
    <w:rsid w:val="004B16D9"/>
    <w:rsid w:val="004C2709"/>
    <w:rsid w:val="004D6624"/>
    <w:rsid w:val="00514225"/>
    <w:rsid w:val="005175FA"/>
    <w:rsid w:val="00520817"/>
    <w:rsid w:val="00543BC4"/>
    <w:rsid w:val="005612F1"/>
    <w:rsid w:val="00567CE0"/>
    <w:rsid w:val="005725E4"/>
    <w:rsid w:val="00576B16"/>
    <w:rsid w:val="005805A6"/>
    <w:rsid w:val="00582407"/>
    <w:rsid w:val="0058514C"/>
    <w:rsid w:val="005902FD"/>
    <w:rsid w:val="00597E1E"/>
    <w:rsid w:val="005A1E76"/>
    <w:rsid w:val="005B0CC8"/>
    <w:rsid w:val="005C7FE9"/>
    <w:rsid w:val="005E7C80"/>
    <w:rsid w:val="005F3E1F"/>
    <w:rsid w:val="005F4FBB"/>
    <w:rsid w:val="005F6905"/>
    <w:rsid w:val="006001B9"/>
    <w:rsid w:val="00613BD3"/>
    <w:rsid w:val="00617A52"/>
    <w:rsid w:val="00617EB8"/>
    <w:rsid w:val="00621B14"/>
    <w:rsid w:val="0064051E"/>
    <w:rsid w:val="0065004B"/>
    <w:rsid w:val="00664FD1"/>
    <w:rsid w:val="006961D6"/>
    <w:rsid w:val="006A0925"/>
    <w:rsid w:val="006C04AD"/>
    <w:rsid w:val="006C3CC2"/>
    <w:rsid w:val="006E1F4D"/>
    <w:rsid w:val="006E5176"/>
    <w:rsid w:val="0071674C"/>
    <w:rsid w:val="0073101C"/>
    <w:rsid w:val="00756A6D"/>
    <w:rsid w:val="00764E21"/>
    <w:rsid w:val="0077089F"/>
    <w:rsid w:val="00777479"/>
    <w:rsid w:val="007853A4"/>
    <w:rsid w:val="007A1F8C"/>
    <w:rsid w:val="007B764C"/>
    <w:rsid w:val="007C087F"/>
    <w:rsid w:val="007C1C17"/>
    <w:rsid w:val="007D14ED"/>
    <w:rsid w:val="007D587D"/>
    <w:rsid w:val="007D5B8E"/>
    <w:rsid w:val="007E5AE5"/>
    <w:rsid w:val="007F142E"/>
    <w:rsid w:val="0080225B"/>
    <w:rsid w:val="0082250C"/>
    <w:rsid w:val="00861C83"/>
    <w:rsid w:val="00866427"/>
    <w:rsid w:val="008760BF"/>
    <w:rsid w:val="00887849"/>
    <w:rsid w:val="008A5BDE"/>
    <w:rsid w:val="008A6283"/>
    <w:rsid w:val="008C1D46"/>
    <w:rsid w:val="008D2330"/>
    <w:rsid w:val="008D3821"/>
    <w:rsid w:val="008E4E7E"/>
    <w:rsid w:val="008E537D"/>
    <w:rsid w:val="008F55DE"/>
    <w:rsid w:val="009011A2"/>
    <w:rsid w:val="00901DF5"/>
    <w:rsid w:val="00905721"/>
    <w:rsid w:val="0091644E"/>
    <w:rsid w:val="0092371C"/>
    <w:rsid w:val="00933425"/>
    <w:rsid w:val="0093651E"/>
    <w:rsid w:val="00937411"/>
    <w:rsid w:val="00951199"/>
    <w:rsid w:val="0097350A"/>
    <w:rsid w:val="00973725"/>
    <w:rsid w:val="00993005"/>
    <w:rsid w:val="009B4AF9"/>
    <w:rsid w:val="009C4981"/>
    <w:rsid w:val="009D1E75"/>
    <w:rsid w:val="009E1C92"/>
    <w:rsid w:val="009E227C"/>
    <w:rsid w:val="009E62DD"/>
    <w:rsid w:val="00A2077D"/>
    <w:rsid w:val="00A35EFC"/>
    <w:rsid w:val="00A3711F"/>
    <w:rsid w:val="00A4440C"/>
    <w:rsid w:val="00A4651E"/>
    <w:rsid w:val="00A479A3"/>
    <w:rsid w:val="00A52A46"/>
    <w:rsid w:val="00A537A6"/>
    <w:rsid w:val="00A56E78"/>
    <w:rsid w:val="00A63217"/>
    <w:rsid w:val="00A74B31"/>
    <w:rsid w:val="00A76B97"/>
    <w:rsid w:val="00A80C7F"/>
    <w:rsid w:val="00A83E33"/>
    <w:rsid w:val="00A84489"/>
    <w:rsid w:val="00A93C09"/>
    <w:rsid w:val="00AB4AFF"/>
    <w:rsid w:val="00AC709A"/>
    <w:rsid w:val="00AD24E9"/>
    <w:rsid w:val="00AE15FD"/>
    <w:rsid w:val="00AF581B"/>
    <w:rsid w:val="00B011AB"/>
    <w:rsid w:val="00B05587"/>
    <w:rsid w:val="00B10EDF"/>
    <w:rsid w:val="00B12BFC"/>
    <w:rsid w:val="00B15F4A"/>
    <w:rsid w:val="00B266B1"/>
    <w:rsid w:val="00B27379"/>
    <w:rsid w:val="00B31E5A"/>
    <w:rsid w:val="00B32FF6"/>
    <w:rsid w:val="00B40CCE"/>
    <w:rsid w:val="00B70F82"/>
    <w:rsid w:val="00B8693D"/>
    <w:rsid w:val="00BB070E"/>
    <w:rsid w:val="00BC0FB7"/>
    <w:rsid w:val="00BD09C0"/>
    <w:rsid w:val="00BE08AA"/>
    <w:rsid w:val="00BF0013"/>
    <w:rsid w:val="00BF0E72"/>
    <w:rsid w:val="00BF4B58"/>
    <w:rsid w:val="00C25FB1"/>
    <w:rsid w:val="00C471D8"/>
    <w:rsid w:val="00C5537E"/>
    <w:rsid w:val="00C71D85"/>
    <w:rsid w:val="00C71DB3"/>
    <w:rsid w:val="00C804AD"/>
    <w:rsid w:val="00C93306"/>
    <w:rsid w:val="00CA3E36"/>
    <w:rsid w:val="00CA3F7B"/>
    <w:rsid w:val="00CB7AB2"/>
    <w:rsid w:val="00CC76D6"/>
    <w:rsid w:val="00CF4D9E"/>
    <w:rsid w:val="00CF69ED"/>
    <w:rsid w:val="00D025E0"/>
    <w:rsid w:val="00D06B93"/>
    <w:rsid w:val="00D12BE8"/>
    <w:rsid w:val="00D31622"/>
    <w:rsid w:val="00D45D5D"/>
    <w:rsid w:val="00D66466"/>
    <w:rsid w:val="00D83B3A"/>
    <w:rsid w:val="00DA0E1C"/>
    <w:rsid w:val="00DA2A2A"/>
    <w:rsid w:val="00DD3DD8"/>
    <w:rsid w:val="00DE26BB"/>
    <w:rsid w:val="00DE288B"/>
    <w:rsid w:val="00DF05DD"/>
    <w:rsid w:val="00E00617"/>
    <w:rsid w:val="00E04457"/>
    <w:rsid w:val="00E13B30"/>
    <w:rsid w:val="00E37367"/>
    <w:rsid w:val="00E375BB"/>
    <w:rsid w:val="00E440F1"/>
    <w:rsid w:val="00E46052"/>
    <w:rsid w:val="00E50A4C"/>
    <w:rsid w:val="00E63916"/>
    <w:rsid w:val="00E8609A"/>
    <w:rsid w:val="00EA2F49"/>
    <w:rsid w:val="00EA4108"/>
    <w:rsid w:val="00EA4B40"/>
    <w:rsid w:val="00EC6F1E"/>
    <w:rsid w:val="00EE3385"/>
    <w:rsid w:val="00EE7D88"/>
    <w:rsid w:val="00F062BC"/>
    <w:rsid w:val="00F06F63"/>
    <w:rsid w:val="00F25EB3"/>
    <w:rsid w:val="00F36FB4"/>
    <w:rsid w:val="00F5220B"/>
    <w:rsid w:val="00F54645"/>
    <w:rsid w:val="00F60CF1"/>
    <w:rsid w:val="00F62B64"/>
    <w:rsid w:val="00F70FF0"/>
    <w:rsid w:val="00F73EE4"/>
    <w:rsid w:val="00F86579"/>
    <w:rsid w:val="00F934F8"/>
    <w:rsid w:val="00F954B3"/>
    <w:rsid w:val="00FA1B98"/>
    <w:rsid w:val="00FA743E"/>
    <w:rsid w:val="00FB1C83"/>
    <w:rsid w:val="00FD5A64"/>
    <w:rsid w:val="00FD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DDEE570"/>
  <w15:chartTrackingRefBased/>
  <w15:docId w15:val="{5750D869-6EA8-4110-B067-3529364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 PANELS" w:eastAsia="Times New Roman" w:hAnsi="F PANE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64"/>
    <w:pPr>
      <w:widowControl w:val="0"/>
    </w:pPr>
    <w:rPr>
      <w:rFonts w:ascii="Times New Roman" w:hAnsi="Times New Roman"/>
      <w:sz w:val="24"/>
    </w:rPr>
  </w:style>
  <w:style w:type="paragraph" w:styleId="Heading1">
    <w:name w:val="heading 1"/>
    <w:basedOn w:val="Normal"/>
    <w:next w:val="Heading2"/>
    <w:qFormat/>
    <w:rsid w:val="00FD5A64"/>
    <w:pPr>
      <w:keepNext/>
      <w:widowControl/>
      <w:spacing w:before="240" w:after="120"/>
      <w:outlineLvl w:val="0"/>
    </w:pPr>
    <w:rPr>
      <w:rFonts w:ascii="Arial" w:hAnsi="Arial"/>
      <w:b/>
      <w:kern w:val="28"/>
      <w:sz w:val="22"/>
    </w:rPr>
  </w:style>
  <w:style w:type="paragraph" w:styleId="Heading2">
    <w:name w:val="heading 2"/>
    <w:basedOn w:val="Normal"/>
    <w:next w:val="body1"/>
    <w:qFormat/>
    <w:rsid w:val="00FD5A64"/>
    <w:pPr>
      <w:keepNext/>
      <w:widowControl/>
      <w:spacing w:before="60" w:after="60"/>
      <w:outlineLvl w:val="1"/>
    </w:pPr>
    <w:rPr>
      <w:rFonts w:ascii="Arial" w:hAnsi="Arial"/>
      <w:b/>
      <w:sz w:val="22"/>
    </w:rPr>
  </w:style>
  <w:style w:type="paragraph" w:styleId="Heading3">
    <w:name w:val="heading 3"/>
    <w:basedOn w:val="Normal"/>
    <w:next w:val="body1"/>
    <w:qFormat/>
    <w:rsid w:val="00FD5A64"/>
    <w:pPr>
      <w:keepNext/>
      <w:widowControl/>
      <w:numPr>
        <w:ilvl w:val="2"/>
        <w:numId w:val="1"/>
      </w:numPr>
      <w:spacing w:before="60" w:after="60"/>
      <w:outlineLvl w:val="2"/>
    </w:pPr>
    <w:rPr>
      <w:rFonts w:ascii="Arial" w:hAnsi="Arial"/>
      <w:smallCaps/>
      <w:sz w:val="22"/>
    </w:rPr>
  </w:style>
  <w:style w:type="paragraph" w:styleId="Heading4">
    <w:name w:val="heading 4"/>
    <w:basedOn w:val="Normal"/>
    <w:next w:val="body1"/>
    <w:qFormat/>
    <w:rsid w:val="00FD5A64"/>
    <w:pPr>
      <w:keepNext/>
      <w:widowControl/>
      <w:numPr>
        <w:ilvl w:val="3"/>
        <w:numId w:val="1"/>
      </w:numPr>
      <w:spacing w:before="60" w:after="60"/>
      <w:outlineLvl w:val="3"/>
    </w:pPr>
    <w:rPr>
      <w:rFonts w:ascii="Arial" w:hAnsi="Arial"/>
      <w:sz w:val="22"/>
    </w:rPr>
  </w:style>
  <w:style w:type="paragraph" w:styleId="Heading5">
    <w:name w:val="heading 5"/>
    <w:basedOn w:val="Normal"/>
    <w:next w:val="body1"/>
    <w:qFormat/>
    <w:rsid w:val="00FD5A64"/>
    <w:pPr>
      <w:widowControl/>
      <w:numPr>
        <w:ilvl w:val="4"/>
        <w:numId w:val="1"/>
      </w:numPr>
      <w:spacing w:before="60" w:after="60"/>
      <w:outlineLvl w:val="4"/>
    </w:pPr>
    <w:rPr>
      <w:rFonts w:ascii="Arial" w:hAnsi="Arial"/>
      <w:sz w:val="22"/>
    </w:rPr>
  </w:style>
  <w:style w:type="paragraph" w:styleId="Heading6">
    <w:name w:val="heading 6"/>
    <w:basedOn w:val="Normal"/>
    <w:next w:val="body1"/>
    <w:qFormat/>
    <w:rsid w:val="00FD5A64"/>
    <w:pPr>
      <w:widowControl/>
      <w:numPr>
        <w:ilvl w:val="5"/>
        <w:numId w:val="1"/>
      </w:numPr>
      <w:spacing w:before="60" w:after="60"/>
      <w:outlineLvl w:val="5"/>
    </w:pPr>
    <w:rPr>
      <w:rFonts w:ascii="Arial" w:hAnsi="Arial"/>
      <w:sz w:val="20"/>
    </w:rPr>
  </w:style>
  <w:style w:type="paragraph" w:styleId="Heading7">
    <w:name w:val="heading 7"/>
    <w:basedOn w:val="Normal"/>
    <w:next w:val="Normal"/>
    <w:qFormat/>
    <w:rsid w:val="00FD5A64"/>
    <w:pPr>
      <w:numPr>
        <w:ilvl w:val="6"/>
        <w:numId w:val="1"/>
      </w:numPr>
      <w:suppressAutoHyphens/>
      <w:outlineLvl w:val="6"/>
    </w:pPr>
    <w:rPr>
      <w:i/>
    </w:rPr>
  </w:style>
  <w:style w:type="paragraph" w:styleId="Heading8">
    <w:name w:val="heading 8"/>
    <w:basedOn w:val="Normal"/>
    <w:next w:val="Normal"/>
    <w:qFormat/>
    <w:rsid w:val="00FD5A64"/>
    <w:pPr>
      <w:numPr>
        <w:ilvl w:val="7"/>
        <w:numId w:val="1"/>
      </w:numPr>
      <w:suppressAutoHyphens/>
      <w:outlineLvl w:val="7"/>
    </w:pPr>
    <w:rPr>
      <w:i/>
    </w:rPr>
  </w:style>
  <w:style w:type="paragraph" w:styleId="Heading9">
    <w:name w:val="heading 9"/>
    <w:basedOn w:val="Normal"/>
    <w:next w:val="Normal"/>
    <w:qFormat/>
    <w:rsid w:val="00FD5A64"/>
    <w:pPr>
      <w:numPr>
        <w:ilvl w:val="8"/>
        <w:numId w:val="1"/>
      </w:numPr>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FD5A64"/>
    <w:pPr>
      <w:widowControl/>
      <w:spacing w:after="60"/>
      <w:ind w:left="720" w:hanging="360"/>
    </w:pPr>
  </w:style>
  <w:style w:type="paragraph" w:styleId="EndnoteText">
    <w:name w:val="endnote text"/>
    <w:basedOn w:val="Normal"/>
    <w:semiHidden/>
    <w:rsid w:val="00FD5A64"/>
    <w:pPr>
      <w:tabs>
        <w:tab w:val="left" w:pos="-720"/>
      </w:tabs>
      <w:suppressAutoHyphens/>
    </w:pPr>
  </w:style>
  <w:style w:type="character" w:styleId="EndnoteReference">
    <w:name w:val="endnote reference"/>
    <w:semiHidden/>
    <w:rsid w:val="00FD5A64"/>
    <w:rPr>
      <w:vertAlign w:val="superscript"/>
    </w:rPr>
  </w:style>
  <w:style w:type="character" w:customStyle="1" w:styleId="DefaultParagraphFo">
    <w:name w:val="Default Paragraph Fo"/>
    <w:basedOn w:val="DefaultParagraphFont"/>
    <w:rsid w:val="00FD5A64"/>
  </w:style>
  <w:style w:type="paragraph" w:styleId="TOC1">
    <w:name w:val="toc 1"/>
    <w:basedOn w:val="Normal"/>
    <w:next w:val="Normal"/>
    <w:autoRedefine/>
    <w:semiHidden/>
    <w:rsid w:val="00FD5A64"/>
    <w:pPr>
      <w:widowControl/>
      <w:tabs>
        <w:tab w:val="left" w:pos="720"/>
        <w:tab w:val="right" w:leader="dot" w:pos="9360"/>
      </w:tabs>
      <w:spacing w:before="120" w:after="120"/>
      <w:ind w:left="450"/>
    </w:pPr>
    <w:rPr>
      <w:rFonts w:ascii="Arial" w:hAnsi="Arial"/>
      <w:noProof/>
      <w:sz w:val="22"/>
    </w:rPr>
  </w:style>
  <w:style w:type="paragraph" w:styleId="TOC2">
    <w:name w:val="toc 2"/>
    <w:basedOn w:val="Normal"/>
    <w:next w:val="Normal"/>
    <w:autoRedefine/>
    <w:semiHidden/>
    <w:rsid w:val="00FD5A64"/>
    <w:pPr>
      <w:widowControl/>
      <w:tabs>
        <w:tab w:val="left" w:pos="1440"/>
        <w:tab w:val="right" w:leader="dot" w:pos="9360"/>
      </w:tabs>
      <w:ind w:left="720"/>
    </w:pPr>
    <w:rPr>
      <w:noProof/>
    </w:rPr>
  </w:style>
  <w:style w:type="paragraph" w:styleId="TOC3">
    <w:name w:val="toc 3"/>
    <w:basedOn w:val="Normal"/>
    <w:next w:val="Normal"/>
    <w:autoRedefine/>
    <w:semiHidden/>
    <w:rsid w:val="00FD5A64"/>
    <w:pPr>
      <w:widowControl/>
      <w:tabs>
        <w:tab w:val="left" w:pos="2160"/>
        <w:tab w:val="right" w:pos="9360"/>
      </w:tabs>
      <w:ind w:left="1440"/>
    </w:pPr>
  </w:style>
  <w:style w:type="paragraph" w:styleId="TOC4">
    <w:name w:val="toc 4"/>
    <w:basedOn w:val="Normal"/>
    <w:next w:val="Normal"/>
    <w:autoRedefine/>
    <w:semiHidden/>
    <w:rsid w:val="00FD5A64"/>
    <w:pPr>
      <w:widowControl/>
      <w:tabs>
        <w:tab w:val="right" w:pos="9360"/>
      </w:tabs>
      <w:ind w:left="720"/>
    </w:pPr>
    <w:rPr>
      <w:sz w:val="20"/>
    </w:rPr>
  </w:style>
  <w:style w:type="paragraph" w:styleId="TOC5">
    <w:name w:val="toc 5"/>
    <w:basedOn w:val="Normal"/>
    <w:next w:val="Normal"/>
    <w:autoRedefine/>
    <w:semiHidden/>
    <w:rsid w:val="00FD5A64"/>
    <w:pPr>
      <w:widowControl/>
      <w:tabs>
        <w:tab w:val="right" w:pos="9360"/>
      </w:tabs>
      <w:ind w:left="960"/>
    </w:pPr>
    <w:rPr>
      <w:sz w:val="20"/>
    </w:rPr>
  </w:style>
  <w:style w:type="paragraph" w:styleId="TOC6">
    <w:name w:val="toc 6"/>
    <w:basedOn w:val="Normal"/>
    <w:next w:val="Normal"/>
    <w:autoRedefine/>
    <w:semiHidden/>
    <w:rsid w:val="00FD5A64"/>
    <w:pPr>
      <w:widowControl/>
      <w:tabs>
        <w:tab w:val="right" w:pos="9360"/>
      </w:tabs>
      <w:ind w:left="1200"/>
    </w:pPr>
    <w:rPr>
      <w:sz w:val="20"/>
    </w:rPr>
  </w:style>
  <w:style w:type="paragraph" w:styleId="TOC7">
    <w:name w:val="toc 7"/>
    <w:basedOn w:val="Normal"/>
    <w:next w:val="Normal"/>
    <w:autoRedefine/>
    <w:semiHidden/>
    <w:rsid w:val="00FD5A64"/>
    <w:pPr>
      <w:suppressAutoHyphens/>
      <w:ind w:left="720" w:hanging="720"/>
    </w:pPr>
  </w:style>
  <w:style w:type="paragraph" w:styleId="TOC8">
    <w:name w:val="toc 8"/>
    <w:basedOn w:val="Normal"/>
    <w:next w:val="Normal"/>
    <w:autoRedefine/>
    <w:semiHidden/>
    <w:rsid w:val="00FD5A64"/>
    <w:pPr>
      <w:tabs>
        <w:tab w:val="right" w:pos="9360"/>
      </w:tabs>
      <w:suppressAutoHyphens/>
      <w:ind w:left="720" w:hanging="720"/>
    </w:pPr>
  </w:style>
  <w:style w:type="paragraph" w:styleId="TOC9">
    <w:name w:val="toc 9"/>
    <w:basedOn w:val="Normal"/>
    <w:next w:val="Normal"/>
    <w:autoRedefine/>
    <w:semiHidden/>
    <w:rsid w:val="00FD5A64"/>
    <w:pPr>
      <w:tabs>
        <w:tab w:val="right" w:leader="dot" w:pos="9360"/>
      </w:tabs>
      <w:suppressAutoHyphens/>
      <w:ind w:left="720" w:hanging="720"/>
    </w:pPr>
  </w:style>
  <w:style w:type="paragraph" w:styleId="TOAHeading">
    <w:name w:val="toa heading"/>
    <w:basedOn w:val="Normal"/>
    <w:next w:val="Normal"/>
    <w:semiHidden/>
    <w:rsid w:val="00FD5A64"/>
    <w:pPr>
      <w:tabs>
        <w:tab w:val="right" w:pos="9360"/>
      </w:tabs>
      <w:suppressAutoHyphens/>
    </w:pPr>
  </w:style>
  <w:style w:type="character" w:customStyle="1" w:styleId="EquationCaption">
    <w:name w:val="_Equation Caption"/>
    <w:rsid w:val="00FD5A64"/>
  </w:style>
  <w:style w:type="paragraph" w:customStyle="1" w:styleId="MainHdg">
    <w:name w:val="Main Hdg"/>
    <w:basedOn w:val="Normal"/>
    <w:rsid w:val="00FD5A64"/>
    <w:pPr>
      <w:widowControl/>
      <w:spacing w:before="180" w:after="180"/>
      <w:jc w:val="center"/>
    </w:pPr>
    <w:rPr>
      <w:b/>
      <w:caps/>
      <w:spacing w:val="40"/>
    </w:rPr>
  </w:style>
  <w:style w:type="paragraph" w:customStyle="1" w:styleId="tabnum">
    <w:name w:val="tabnum"/>
    <w:basedOn w:val="Normal"/>
    <w:rsid w:val="00FD5A64"/>
    <w:pPr>
      <w:widowControl/>
      <w:ind w:left="360" w:hanging="360"/>
    </w:pPr>
  </w:style>
  <w:style w:type="paragraph" w:customStyle="1" w:styleId="body2">
    <w:name w:val="body2"/>
    <w:basedOn w:val="Normal"/>
    <w:rsid w:val="00FD5A64"/>
    <w:pPr>
      <w:suppressAutoHyphens/>
      <w:ind w:left="1080" w:hanging="360"/>
    </w:pPr>
  </w:style>
  <w:style w:type="character" w:customStyle="1" w:styleId="hiddenfont">
    <w:name w:val="hiddenfont"/>
    <w:rsid w:val="00FD5A64"/>
    <w:rPr>
      <w:rFonts w:ascii="Arial" w:hAnsi="Arial"/>
      <w:vanish/>
      <w:color w:val="FF00FF"/>
      <w:sz w:val="22"/>
      <w:u w:val="dotted"/>
      <w:vertAlign w:val="baseline"/>
    </w:rPr>
  </w:style>
  <w:style w:type="paragraph" w:styleId="Footer">
    <w:name w:val="footer"/>
    <w:basedOn w:val="Normal"/>
    <w:link w:val="FooterChar"/>
    <w:uiPriority w:val="99"/>
    <w:rsid w:val="00FD5A64"/>
    <w:pPr>
      <w:widowControl/>
      <w:pBdr>
        <w:top w:val="single" w:sz="6" w:space="1" w:color="auto"/>
      </w:pBdr>
      <w:tabs>
        <w:tab w:val="center" w:pos="4860"/>
        <w:tab w:val="right" w:pos="9720"/>
      </w:tabs>
      <w:spacing w:before="120"/>
      <w:jc w:val="center"/>
    </w:pPr>
    <w:rPr>
      <w:caps/>
      <w:sz w:val="20"/>
    </w:rPr>
  </w:style>
  <w:style w:type="paragraph" w:styleId="Header">
    <w:name w:val="header"/>
    <w:basedOn w:val="Normal"/>
    <w:link w:val="HeaderChar"/>
    <w:rsid w:val="00FD5A64"/>
    <w:pPr>
      <w:tabs>
        <w:tab w:val="left" w:pos="0"/>
        <w:tab w:val="center" w:pos="4860"/>
        <w:tab w:val="right" w:pos="9720"/>
      </w:tabs>
      <w:suppressAutoHyphens/>
    </w:pPr>
  </w:style>
  <w:style w:type="character" w:styleId="FootnoteReference">
    <w:name w:val="footnote reference"/>
    <w:semiHidden/>
    <w:rsid w:val="00FD5A64"/>
    <w:rPr>
      <w:position w:val="6"/>
      <w:sz w:val="16"/>
    </w:rPr>
  </w:style>
  <w:style w:type="paragraph" w:styleId="FootnoteText">
    <w:name w:val="footnote text"/>
    <w:basedOn w:val="Normal"/>
    <w:semiHidden/>
    <w:rsid w:val="00FD5A64"/>
    <w:rPr>
      <w:sz w:val="20"/>
    </w:rPr>
  </w:style>
  <w:style w:type="paragraph" w:styleId="NormalIndent">
    <w:name w:val="Normal Indent"/>
    <w:basedOn w:val="Normal"/>
    <w:rsid w:val="00FD5A64"/>
    <w:pPr>
      <w:tabs>
        <w:tab w:val="left" w:pos="-720"/>
      </w:tabs>
      <w:suppressAutoHyphens/>
    </w:pPr>
  </w:style>
  <w:style w:type="character" w:styleId="PageNumber">
    <w:name w:val="page number"/>
    <w:basedOn w:val="DefaultParagraphFont"/>
    <w:rsid w:val="00FD5A64"/>
  </w:style>
  <w:style w:type="paragraph" w:customStyle="1" w:styleId="hidden">
    <w:name w:val="hidden"/>
    <w:basedOn w:val="Normal"/>
    <w:next w:val="Normal"/>
    <w:rsid w:val="00FD5A64"/>
    <w:rPr>
      <w:rFonts w:ascii="Arial" w:hAnsi="Arial"/>
      <w:vanish/>
      <w:color w:val="FF00FF"/>
      <w:sz w:val="22"/>
    </w:rPr>
  </w:style>
  <w:style w:type="paragraph" w:customStyle="1" w:styleId="table">
    <w:name w:val="table"/>
    <w:basedOn w:val="Normal"/>
    <w:rsid w:val="00FD5A64"/>
    <w:pPr>
      <w:keepNext/>
      <w:tabs>
        <w:tab w:val="left" w:pos="2880"/>
        <w:tab w:val="center" w:pos="3600"/>
        <w:tab w:val="left" w:pos="6120"/>
      </w:tabs>
      <w:jc w:val="center"/>
    </w:pPr>
  </w:style>
  <w:style w:type="paragraph" w:customStyle="1" w:styleId="tc">
    <w:name w:val="tc"/>
    <w:basedOn w:val="Normal"/>
    <w:rsid w:val="00FD5A64"/>
    <w:pPr>
      <w:tabs>
        <w:tab w:val="left" w:pos="720"/>
        <w:tab w:val="left" w:leader="dot" w:pos="2520"/>
        <w:tab w:val="left" w:pos="2880"/>
      </w:tabs>
    </w:pPr>
    <w:rPr>
      <w:rFonts w:ascii="Dutch" w:hAnsi="Dutch"/>
    </w:rPr>
  </w:style>
  <w:style w:type="character" w:styleId="CommentReference">
    <w:name w:val="annotation reference"/>
    <w:semiHidden/>
    <w:rsid w:val="00FD5A64"/>
    <w:rPr>
      <w:sz w:val="16"/>
      <w:szCs w:val="16"/>
    </w:rPr>
  </w:style>
  <w:style w:type="paragraph" w:styleId="CommentText">
    <w:name w:val="annotation text"/>
    <w:basedOn w:val="Normal"/>
    <w:link w:val="CommentTextChar"/>
    <w:semiHidden/>
    <w:rsid w:val="00FD5A64"/>
    <w:rPr>
      <w:sz w:val="20"/>
    </w:rPr>
  </w:style>
  <w:style w:type="paragraph" w:customStyle="1" w:styleId="StyleHeading210pt">
    <w:name w:val="Style Heading 2 + 10 pt"/>
    <w:basedOn w:val="Heading2"/>
    <w:autoRedefine/>
    <w:rsid w:val="00C5537E"/>
    <w:pPr>
      <w:spacing w:before="120" w:after="240"/>
    </w:pPr>
    <w:rPr>
      <w:rFonts w:cs="Arial"/>
      <w:b w:val="0"/>
      <w:bCs/>
      <w:caps/>
      <w:sz w:val="20"/>
    </w:rPr>
  </w:style>
  <w:style w:type="paragraph" w:customStyle="1" w:styleId="Stylebody1Arial10pt">
    <w:name w:val="Style body1 + Arial 10 pt"/>
    <w:basedOn w:val="body1"/>
    <w:rsid w:val="00FD5A64"/>
    <w:pPr>
      <w:numPr>
        <w:numId w:val="3"/>
      </w:numPr>
    </w:pPr>
    <w:rPr>
      <w:rFonts w:ascii="Arial" w:hAnsi="Arial"/>
      <w:sz w:val="20"/>
    </w:rPr>
  </w:style>
  <w:style w:type="paragraph" w:customStyle="1" w:styleId="StyleHeading110pt">
    <w:name w:val="Style Heading 1 + 10 pt"/>
    <w:basedOn w:val="Heading1"/>
    <w:rsid w:val="00FD5A64"/>
    <w:pPr>
      <w:numPr>
        <w:numId w:val="1"/>
      </w:numPr>
    </w:pPr>
    <w:rPr>
      <w:bCs/>
      <w:sz w:val="20"/>
    </w:rPr>
  </w:style>
  <w:style w:type="paragraph" w:customStyle="1" w:styleId="Stylebody1Arial10pt1">
    <w:name w:val="Style body1 + Arial 10 pt1"/>
    <w:basedOn w:val="body1"/>
    <w:rsid w:val="00FD5A64"/>
    <w:pPr>
      <w:ind w:left="1080"/>
    </w:pPr>
    <w:rPr>
      <w:rFonts w:ascii="Arial" w:hAnsi="Arial"/>
      <w:sz w:val="20"/>
    </w:rPr>
  </w:style>
  <w:style w:type="paragraph" w:customStyle="1" w:styleId="NormalHidden">
    <w:name w:val="Normal Hidden"/>
    <w:basedOn w:val="Normal"/>
    <w:rsid w:val="00FD5A64"/>
    <w:pPr>
      <w:keepLines/>
      <w:spacing w:after="240" w:line="240" w:lineRule="atLeast"/>
      <w:ind w:left="1440"/>
      <w:jc w:val="both"/>
    </w:pPr>
    <w:rPr>
      <w:b/>
      <w:i/>
      <w:vanish/>
      <w:color w:val="FF0000"/>
    </w:rPr>
  </w:style>
  <w:style w:type="paragraph" w:customStyle="1" w:styleId="MainHeading">
    <w:name w:val="Main Heading"/>
    <w:basedOn w:val="Normal"/>
    <w:autoRedefine/>
    <w:rsid w:val="00FD5A64"/>
    <w:pPr>
      <w:widowControl/>
      <w:spacing w:before="180" w:after="180"/>
      <w:jc w:val="center"/>
    </w:pPr>
    <w:rPr>
      <w:b/>
      <w:caps/>
      <w:spacing w:val="40"/>
    </w:rPr>
  </w:style>
  <w:style w:type="paragraph" w:customStyle="1" w:styleId="FTR">
    <w:name w:val="FTR"/>
    <w:basedOn w:val="Normal"/>
    <w:rsid w:val="00FD5A64"/>
    <w:pPr>
      <w:widowControl/>
      <w:tabs>
        <w:tab w:val="right" w:pos="9360"/>
      </w:tabs>
      <w:suppressAutoHyphens/>
      <w:jc w:val="both"/>
    </w:pPr>
    <w:rPr>
      <w:sz w:val="22"/>
    </w:rPr>
  </w:style>
  <w:style w:type="character" w:customStyle="1" w:styleId="NUM">
    <w:name w:val="NUM"/>
    <w:basedOn w:val="DefaultParagraphFont"/>
    <w:rsid w:val="00FD5A64"/>
  </w:style>
  <w:style w:type="character" w:customStyle="1" w:styleId="NAM">
    <w:name w:val="NAM"/>
    <w:basedOn w:val="DefaultParagraphFont"/>
    <w:rsid w:val="00FD5A64"/>
  </w:style>
  <w:style w:type="character" w:styleId="Emphasis">
    <w:name w:val="Emphasis"/>
    <w:uiPriority w:val="20"/>
    <w:qFormat/>
    <w:rsid w:val="006C3CC2"/>
    <w:rPr>
      <w:b/>
      <w:bCs/>
      <w:i w:val="0"/>
      <w:iCs w:val="0"/>
    </w:rPr>
  </w:style>
  <w:style w:type="paragraph" w:customStyle="1" w:styleId="StyleStyleHeading210ptVerdana">
    <w:name w:val="Style Style Heading 2 + 10 pt + Verdana"/>
    <w:basedOn w:val="StyleHeading210pt"/>
    <w:autoRedefine/>
    <w:rsid w:val="00F54645"/>
  </w:style>
  <w:style w:type="paragraph" w:styleId="CommentSubject">
    <w:name w:val="annotation subject"/>
    <w:basedOn w:val="CommentText"/>
    <w:next w:val="CommentText"/>
    <w:link w:val="CommentSubjectChar"/>
    <w:rsid w:val="00226867"/>
    <w:rPr>
      <w:b/>
      <w:bCs/>
    </w:rPr>
  </w:style>
  <w:style w:type="character" w:customStyle="1" w:styleId="CommentTextChar">
    <w:name w:val="Comment Text Char"/>
    <w:link w:val="CommentText"/>
    <w:semiHidden/>
    <w:rsid w:val="00226867"/>
    <w:rPr>
      <w:rFonts w:ascii="Times New Roman" w:hAnsi="Times New Roman"/>
    </w:rPr>
  </w:style>
  <w:style w:type="character" w:customStyle="1" w:styleId="CommentSubjectChar">
    <w:name w:val="Comment Subject Char"/>
    <w:link w:val="CommentSubject"/>
    <w:rsid w:val="00226867"/>
    <w:rPr>
      <w:rFonts w:ascii="Times New Roman" w:hAnsi="Times New Roman"/>
      <w:b/>
      <w:bCs/>
    </w:rPr>
  </w:style>
  <w:style w:type="paragraph" w:styleId="BalloonText">
    <w:name w:val="Balloon Text"/>
    <w:basedOn w:val="Normal"/>
    <w:link w:val="BalloonTextChar"/>
    <w:rsid w:val="00226867"/>
    <w:rPr>
      <w:rFonts w:ascii="Tahoma" w:hAnsi="Tahoma" w:cs="Tahoma"/>
      <w:sz w:val="16"/>
      <w:szCs w:val="16"/>
    </w:rPr>
  </w:style>
  <w:style w:type="character" w:customStyle="1" w:styleId="BalloonTextChar">
    <w:name w:val="Balloon Text Char"/>
    <w:link w:val="BalloonText"/>
    <w:rsid w:val="00226867"/>
    <w:rPr>
      <w:rFonts w:ascii="Tahoma" w:hAnsi="Tahoma" w:cs="Tahoma"/>
      <w:sz w:val="16"/>
      <w:szCs w:val="16"/>
    </w:rPr>
  </w:style>
  <w:style w:type="character" w:customStyle="1" w:styleId="HeaderChar">
    <w:name w:val="Header Char"/>
    <w:link w:val="Header"/>
    <w:rsid w:val="00A56E78"/>
    <w:rPr>
      <w:rFonts w:ascii="Times New Roman" w:hAnsi="Times New Roman"/>
      <w:sz w:val="24"/>
    </w:rPr>
  </w:style>
  <w:style w:type="paragraph" w:styleId="BodyText">
    <w:name w:val="Body Text"/>
    <w:basedOn w:val="Normal"/>
    <w:link w:val="BodyTextChar"/>
    <w:unhideWhenUsed/>
    <w:rsid w:val="00A56E78"/>
    <w:pPr>
      <w:widowControl/>
      <w:spacing w:line="240" w:lineRule="exact"/>
    </w:pPr>
    <w:rPr>
      <w:b/>
      <w:caps/>
      <w:szCs w:val="24"/>
    </w:rPr>
  </w:style>
  <w:style w:type="character" w:customStyle="1" w:styleId="BodyTextChar">
    <w:name w:val="Body Text Char"/>
    <w:link w:val="BodyText"/>
    <w:rsid w:val="00A56E78"/>
    <w:rPr>
      <w:rFonts w:ascii="Times New Roman" w:hAnsi="Times New Roman"/>
      <w:b/>
      <w:caps/>
      <w:sz w:val="24"/>
      <w:szCs w:val="24"/>
    </w:rPr>
  </w:style>
  <w:style w:type="paragraph" w:styleId="BodyText2">
    <w:name w:val="Body Text 2"/>
    <w:basedOn w:val="Normal"/>
    <w:link w:val="BodyText2Char"/>
    <w:rsid w:val="00EE7D88"/>
    <w:pPr>
      <w:spacing w:after="120" w:line="480" w:lineRule="auto"/>
    </w:pPr>
  </w:style>
  <w:style w:type="character" w:customStyle="1" w:styleId="BodyText2Char">
    <w:name w:val="Body Text 2 Char"/>
    <w:link w:val="BodyText2"/>
    <w:rsid w:val="00EE7D88"/>
    <w:rPr>
      <w:rFonts w:ascii="Times New Roman" w:hAnsi="Times New Roman"/>
      <w:sz w:val="24"/>
    </w:rPr>
  </w:style>
  <w:style w:type="paragraph" w:styleId="BodyText3">
    <w:name w:val="Body Text 3"/>
    <w:basedOn w:val="Normal"/>
    <w:link w:val="BodyText3Char"/>
    <w:rsid w:val="00EE7D88"/>
    <w:pPr>
      <w:spacing w:after="120"/>
    </w:pPr>
    <w:rPr>
      <w:sz w:val="16"/>
      <w:szCs w:val="16"/>
    </w:rPr>
  </w:style>
  <w:style w:type="character" w:customStyle="1" w:styleId="BodyText3Char">
    <w:name w:val="Body Text 3 Char"/>
    <w:link w:val="BodyText3"/>
    <w:rsid w:val="00EE7D88"/>
    <w:rPr>
      <w:rFonts w:ascii="Times New Roman" w:hAnsi="Times New Roman"/>
      <w:sz w:val="16"/>
      <w:szCs w:val="16"/>
    </w:rPr>
  </w:style>
  <w:style w:type="paragraph" w:styleId="BodyTextIndent2">
    <w:name w:val="Body Text Indent 2"/>
    <w:basedOn w:val="Normal"/>
    <w:link w:val="BodyTextIndent2Char"/>
    <w:rsid w:val="005F6905"/>
    <w:pPr>
      <w:spacing w:after="120" w:line="480" w:lineRule="auto"/>
      <w:ind w:left="360"/>
    </w:pPr>
  </w:style>
  <w:style w:type="character" w:customStyle="1" w:styleId="BodyTextIndent2Char">
    <w:name w:val="Body Text Indent 2 Char"/>
    <w:link w:val="BodyTextIndent2"/>
    <w:rsid w:val="005F6905"/>
    <w:rPr>
      <w:rFonts w:ascii="Times New Roman" w:hAnsi="Times New Roman"/>
      <w:sz w:val="24"/>
    </w:rPr>
  </w:style>
  <w:style w:type="character" w:styleId="Hyperlink">
    <w:name w:val="Hyperlink"/>
    <w:uiPriority w:val="99"/>
    <w:unhideWhenUsed/>
    <w:rsid w:val="005F6905"/>
    <w:rPr>
      <w:color w:val="0000FF"/>
      <w:u w:val="single"/>
    </w:rPr>
  </w:style>
  <w:style w:type="character" w:customStyle="1" w:styleId="FooterChar">
    <w:name w:val="Footer Char"/>
    <w:link w:val="Footer"/>
    <w:uiPriority w:val="99"/>
    <w:rsid w:val="00582407"/>
    <w:rPr>
      <w:rFonts w:ascii="Times New Roman" w:hAnsi="Times New Roman"/>
      <w:caps/>
    </w:rPr>
  </w:style>
  <w:style w:type="paragraph" w:styleId="ListParagraph">
    <w:name w:val="List Paragraph"/>
    <w:basedOn w:val="Normal"/>
    <w:uiPriority w:val="34"/>
    <w:qFormat/>
    <w:rsid w:val="005175FA"/>
    <w:pPr>
      <w:widowControl/>
      <w:ind w:left="720"/>
    </w:pPr>
    <w:rPr>
      <w:szCs w:val="24"/>
    </w:rPr>
  </w:style>
  <w:style w:type="character" w:styleId="FollowedHyperlink">
    <w:name w:val="FollowedHyperlink"/>
    <w:rsid w:val="008E4E7E"/>
    <w:rPr>
      <w:color w:val="800080"/>
      <w:u w:val="single"/>
    </w:rPr>
  </w:style>
  <w:style w:type="paragraph" w:styleId="BodyTextIndent">
    <w:name w:val="Body Text Indent"/>
    <w:basedOn w:val="Normal"/>
    <w:link w:val="BodyTextIndentChar"/>
    <w:rsid w:val="006001B9"/>
    <w:pPr>
      <w:spacing w:after="120"/>
      <w:ind w:left="360"/>
    </w:pPr>
  </w:style>
  <w:style w:type="character" w:customStyle="1" w:styleId="BodyTextIndentChar">
    <w:name w:val="Body Text Indent Char"/>
    <w:link w:val="BodyTextIndent"/>
    <w:rsid w:val="006001B9"/>
    <w:rPr>
      <w:rFonts w:ascii="Times New Roman" w:hAnsi="Times New Roman"/>
      <w:sz w:val="24"/>
    </w:rPr>
  </w:style>
  <w:style w:type="paragraph" w:styleId="BodyTextIndent3">
    <w:name w:val="Body Text Indent 3"/>
    <w:basedOn w:val="Normal"/>
    <w:link w:val="BodyTextIndent3Char"/>
    <w:rsid w:val="006001B9"/>
    <w:pPr>
      <w:spacing w:after="120"/>
      <w:ind w:left="360"/>
    </w:pPr>
    <w:rPr>
      <w:sz w:val="16"/>
      <w:szCs w:val="16"/>
    </w:rPr>
  </w:style>
  <w:style w:type="character" w:customStyle="1" w:styleId="BodyTextIndent3Char">
    <w:name w:val="Body Text Indent 3 Char"/>
    <w:link w:val="BodyTextIndent3"/>
    <w:rsid w:val="006001B9"/>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5982">
      <w:bodyDiv w:val="1"/>
      <w:marLeft w:val="0"/>
      <w:marRight w:val="0"/>
      <w:marTop w:val="0"/>
      <w:marBottom w:val="0"/>
      <w:divBdr>
        <w:top w:val="none" w:sz="0" w:space="0" w:color="auto"/>
        <w:left w:val="none" w:sz="0" w:space="0" w:color="auto"/>
        <w:bottom w:val="none" w:sz="0" w:space="0" w:color="auto"/>
        <w:right w:val="none" w:sz="0" w:space="0" w:color="auto"/>
      </w:divBdr>
    </w:div>
    <w:div w:id="1166479833">
      <w:bodyDiv w:val="1"/>
      <w:marLeft w:val="0"/>
      <w:marRight w:val="0"/>
      <w:marTop w:val="0"/>
      <w:marBottom w:val="0"/>
      <w:divBdr>
        <w:top w:val="none" w:sz="0" w:space="0" w:color="auto"/>
        <w:left w:val="none" w:sz="0" w:space="0" w:color="auto"/>
        <w:bottom w:val="none" w:sz="0" w:space="0" w:color="auto"/>
        <w:right w:val="none" w:sz="0" w:space="0" w:color="auto"/>
      </w:divBdr>
    </w:div>
    <w:div w:id="1831478590">
      <w:bodyDiv w:val="1"/>
      <w:marLeft w:val="0"/>
      <w:marRight w:val="0"/>
      <w:marTop w:val="0"/>
      <w:marBottom w:val="0"/>
      <w:divBdr>
        <w:top w:val="none" w:sz="0" w:space="0" w:color="auto"/>
        <w:left w:val="none" w:sz="0" w:space="0" w:color="auto"/>
        <w:bottom w:val="none" w:sz="0" w:space="0" w:color="auto"/>
        <w:right w:val="none" w:sz="0" w:space="0" w:color="auto"/>
      </w:divBdr>
    </w:div>
    <w:div w:id="1907521893">
      <w:bodyDiv w:val="1"/>
      <w:marLeft w:val="0"/>
      <w:marRight w:val="0"/>
      <w:marTop w:val="0"/>
      <w:marBottom w:val="0"/>
      <w:divBdr>
        <w:top w:val="none" w:sz="0" w:space="0" w:color="auto"/>
        <w:left w:val="none" w:sz="0" w:space="0" w:color="auto"/>
        <w:bottom w:val="none" w:sz="0" w:space="0" w:color="auto"/>
        <w:right w:val="none" w:sz="0" w:space="0" w:color="auto"/>
      </w:divBdr>
    </w:div>
    <w:div w:id="20364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utledge\Application%20Data\Microsoft\Templates\C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6E0C-5AAB-409F-973C-2ED3BEBA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CSI.dot</Template>
  <TotalTime>2</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Spec - HEPA-Vent DS - 233713</vt:lpstr>
    </vt:vector>
  </TitlesOfParts>
  <Company>PWI Engineering</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 HEPA-Vent DS - 233713</dc:title>
  <dc:subject>AIR TERMINALS</dc:subject>
  <dc:creator>Precision Air Products</dc:creator>
  <cp:keywords>MECH, SPEC,PREFABRICATED CHIMNEY</cp:keywords>
  <cp:lastModifiedBy>Derek Weinschenk</cp:lastModifiedBy>
  <cp:revision>2</cp:revision>
  <cp:lastPrinted>2016-06-23T19:23:00Z</cp:lastPrinted>
  <dcterms:created xsi:type="dcterms:W3CDTF">2023-12-06T15:41:00Z</dcterms:created>
  <dcterms:modified xsi:type="dcterms:W3CDTF">2023-12-06T15:41:00Z</dcterms:modified>
  <cp:category>MECHANICAL SPEC</cp:category>
</cp:coreProperties>
</file>